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438" w:rsidRDefault="006E0438" w:rsidP="006E0438">
      <w:pPr>
        <w:widowControl w:val="0"/>
        <w:autoSpaceDE w:val="0"/>
        <w:autoSpaceDN w:val="0"/>
        <w:adjustRightInd w:val="0"/>
        <w:ind w:firstLine="709"/>
        <w:jc w:val="center"/>
        <w:rPr>
          <w:rFonts w:ascii="Times New Roman CYR" w:hAnsi="Times New Roman CYR" w:cs="Times New Roman CYR"/>
          <w:b/>
          <w:bCs/>
          <w:sz w:val="28"/>
          <w:szCs w:val="28"/>
        </w:rPr>
      </w:pPr>
      <w:r>
        <w:rPr>
          <w:rFonts w:ascii="Times New Roman CYR" w:hAnsi="Times New Roman CYR" w:cs="Times New Roman CYR"/>
          <w:b/>
          <w:bCs/>
          <w:sz w:val="28"/>
          <w:szCs w:val="28"/>
        </w:rPr>
        <w:t>Товарная политика</w:t>
      </w:r>
    </w:p>
    <w:p w:rsidR="006E0438" w:rsidRDefault="006E0438" w:rsidP="006E0438">
      <w:pPr>
        <w:widowControl w:val="0"/>
        <w:autoSpaceDE w:val="0"/>
        <w:autoSpaceDN w:val="0"/>
        <w:adjustRightInd w:val="0"/>
        <w:ind w:firstLine="709"/>
        <w:jc w:val="center"/>
        <w:rPr>
          <w:rFonts w:ascii="Times New Roman CYR" w:hAnsi="Times New Roman CYR" w:cs="Times New Roman CYR"/>
          <w:b/>
          <w:bCs/>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rPr>
        <w:t>Товарная политика</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занимает одно из ключевых мест в общей  системе маркетинговой деятельности и предполагает меры по  повышению  конкурентоспособности выпускаемой фирмой продукции, по улучшению ее качественных характеристик, соответствующих запросам конечных потребителей, созданию новых товаров (инновационная политика), оптимизации их ассортимента (ассортиментная политика), удлинению жизненного цикла.</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rPr>
        <w:t>Товар</w:t>
      </w:r>
      <w:r>
        <w:rPr>
          <w:rFonts w:ascii="Times New Roman CYR" w:hAnsi="Times New Roman CYR" w:cs="Times New Roman CYR"/>
          <w:b/>
          <w:bCs/>
          <w:sz w:val="28"/>
          <w:szCs w:val="28"/>
        </w:rPr>
        <w:t xml:space="preserve"> </w:t>
      </w:r>
      <w:r>
        <w:rPr>
          <w:rFonts w:ascii="Times New Roman CYR" w:hAnsi="Times New Roman CYR" w:cs="Times New Roman CYR"/>
          <w:b/>
          <w:bCs/>
          <w:i/>
          <w:iCs/>
          <w:sz w:val="28"/>
          <w:szCs w:val="28"/>
        </w:rPr>
        <w:t xml:space="preserve">– </w:t>
      </w:r>
      <w:r>
        <w:rPr>
          <w:rFonts w:ascii="Times New Roman CYR" w:hAnsi="Times New Roman CYR" w:cs="Times New Roman CYR"/>
          <w:sz w:val="28"/>
          <w:szCs w:val="28"/>
        </w:rPr>
        <w:t xml:space="preserve">это все то, что удовлетворяет какую-то человеческую потребность и поступает в потребление через куплю-продажу, т.е. через рынок.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rPr>
        <w:t>Товар</w:t>
      </w:r>
      <w:r>
        <w:rPr>
          <w:rFonts w:ascii="Times New Roman CYR" w:hAnsi="Times New Roman CYR" w:cs="Times New Roman CYR"/>
          <w:i/>
          <w:iCs/>
          <w:sz w:val="28"/>
          <w:szCs w:val="28"/>
        </w:rPr>
        <w:t xml:space="preserve"> </w:t>
      </w:r>
      <w:r>
        <w:rPr>
          <w:rFonts w:ascii="Times New Roman CYR" w:hAnsi="Times New Roman CYR" w:cs="Times New Roman CYR"/>
          <w:b/>
          <w:bCs/>
          <w:i/>
          <w:iCs/>
          <w:sz w:val="28"/>
          <w:szCs w:val="28"/>
        </w:rPr>
        <w:t>–</w:t>
      </w:r>
      <w:r>
        <w:rPr>
          <w:rFonts w:ascii="Times New Roman CYR" w:hAnsi="Times New Roman CYR" w:cs="Times New Roman CYR"/>
          <w:sz w:val="28"/>
          <w:szCs w:val="28"/>
        </w:rPr>
        <w:t xml:space="preserve"> сложное, многоаспектное понятие, включающее совокупность многих свойств, главными среди которых являются потребительские свойства, т.е. способность товара удовлетворять потребности того, кто им владеет.</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rPr>
        <w:t>Товарная единица</w:t>
      </w:r>
      <w:r>
        <w:rPr>
          <w:rFonts w:ascii="Times New Roman CYR" w:hAnsi="Times New Roman CYR" w:cs="Times New Roman CYR"/>
          <w:sz w:val="28"/>
          <w:szCs w:val="28"/>
        </w:rPr>
        <w:t xml:space="preserve"> – это обособленная целостность, характеризуемая показателями величины, цены, внешнего вида и прочими атрибутами</w:t>
      </w:r>
      <w:proofErr w:type="gramStart"/>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н</w:t>
      </w:r>
      <w:proofErr w:type="gramEnd"/>
      <w:r>
        <w:rPr>
          <w:rFonts w:ascii="Times New Roman CYR" w:hAnsi="Times New Roman CYR" w:cs="Times New Roman CYR"/>
          <w:sz w:val="28"/>
          <w:szCs w:val="28"/>
        </w:rPr>
        <w:t>апример, молоко – товар, а литровый пакет молока жирностью 2.5% по це</w:t>
      </w:r>
      <w:r>
        <w:rPr>
          <w:rFonts w:ascii="Times New Roman CYR" w:hAnsi="Times New Roman CYR" w:cs="Times New Roman CYR"/>
          <w:sz w:val="28"/>
          <w:szCs w:val="28"/>
        </w:rPr>
        <w:t>не 295 тенге</w:t>
      </w:r>
      <w:r>
        <w:rPr>
          <w:rFonts w:ascii="Times New Roman CYR" w:hAnsi="Times New Roman CYR" w:cs="Times New Roman CYR"/>
          <w:sz w:val="28"/>
          <w:szCs w:val="28"/>
        </w:rPr>
        <w:t xml:space="preserve"> – товарная единица).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Каждый товар интересен покупателю не сам по себе, а теми возможностями, выгодами, которые сулит его покупка, (например, сверло интересно возможностью обеспечить отверстия определенного диаметра, косметика – возможностью улучшения внешности).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rPr>
        <w:t>Потребительская ценность товара</w:t>
      </w:r>
      <w:r>
        <w:rPr>
          <w:rFonts w:ascii="Times New Roman CYR" w:hAnsi="Times New Roman CYR" w:cs="Times New Roman CYR"/>
          <w:sz w:val="28"/>
          <w:szCs w:val="28"/>
        </w:rPr>
        <w:t xml:space="preserve"> выступает как совокупность свойств, связанных непосредственно как с самим товаром, так и сопутствующими услугами. Эти свойства, так или иначе, предстают перед покупателем и определяют его намерение купить товар и стать постоянным клиентом данного производителя. И поскольку для стабильного успеха предприятия необходимо заботиться о формировании постоянной клиентуры, особое внимание на конкурентном рынке придается таким качествам, как: цвет, упаковка, дизайн, эргономические особенности (удобство пользования, обслуживания, ремонта), сопровождающая документация (описание, инструкции по эксплуатации). Вместе с тем великолепный дизайн автомобиля, трактора, станка при плохом техническом обслуживании не спасет их от провала на </w:t>
      </w:r>
      <w:r w:rsidRPr="00F367BE">
        <w:rPr>
          <w:sz w:val="28"/>
          <w:szCs w:val="28"/>
        </w:rPr>
        <w:t>«</w:t>
      </w:r>
      <w:r>
        <w:rPr>
          <w:rFonts w:ascii="Times New Roman CYR" w:hAnsi="Times New Roman CYR" w:cs="Times New Roman CYR"/>
          <w:sz w:val="28"/>
          <w:szCs w:val="28"/>
        </w:rPr>
        <w:t>рынке покупателя</w:t>
      </w:r>
      <w:r w:rsidRPr="00F367BE">
        <w:rPr>
          <w:sz w:val="28"/>
          <w:szCs w:val="28"/>
        </w:rPr>
        <w:t xml:space="preserve">». </w:t>
      </w:r>
      <w:r>
        <w:rPr>
          <w:rFonts w:ascii="Times New Roman CYR" w:hAnsi="Times New Roman CYR" w:cs="Times New Roman CYR"/>
          <w:sz w:val="28"/>
          <w:szCs w:val="28"/>
        </w:rPr>
        <w:t>Для понимания возможностей продукта как товара производителю следует рассматривать и оценивать его в трех измерениях: конкретно, расширенно и обобщенно.</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u w:val="single"/>
        </w:rPr>
        <w:t xml:space="preserve">Модель </w:t>
      </w:r>
      <w:proofErr w:type="spellStart"/>
      <w:r w:rsidRPr="006E0438">
        <w:rPr>
          <w:rFonts w:ascii="Times New Roman CYR" w:hAnsi="Times New Roman CYR" w:cs="Times New Roman CYR"/>
          <w:b/>
          <w:i/>
          <w:iCs/>
          <w:sz w:val="28"/>
          <w:szCs w:val="28"/>
          <w:u w:val="single"/>
        </w:rPr>
        <w:t>мультиатрибутивного</w:t>
      </w:r>
      <w:proofErr w:type="spellEnd"/>
      <w:r w:rsidRPr="006E0438">
        <w:rPr>
          <w:rFonts w:ascii="Times New Roman CYR" w:hAnsi="Times New Roman CYR" w:cs="Times New Roman CYR"/>
          <w:b/>
          <w:i/>
          <w:iCs/>
          <w:sz w:val="28"/>
          <w:szCs w:val="28"/>
          <w:u w:val="single"/>
        </w:rPr>
        <w:t xml:space="preserve"> товара</w:t>
      </w:r>
      <w:r>
        <w:rPr>
          <w:rFonts w:ascii="Times New Roman CYR" w:hAnsi="Times New Roman CYR" w:cs="Times New Roman CYR"/>
          <w:sz w:val="28"/>
          <w:szCs w:val="28"/>
        </w:rPr>
        <w:t xml:space="preserve">. Любой товар можно рассматривать на трех уровнях: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i/>
          <w:iCs/>
          <w:sz w:val="28"/>
          <w:szCs w:val="28"/>
        </w:rPr>
        <w:t xml:space="preserve">1) </w:t>
      </w:r>
      <w:r w:rsidRPr="006E0438">
        <w:rPr>
          <w:rFonts w:ascii="Times New Roman CYR" w:hAnsi="Times New Roman CYR" w:cs="Times New Roman CYR"/>
          <w:i/>
          <w:iCs/>
          <w:sz w:val="28"/>
          <w:szCs w:val="28"/>
          <w:u w:val="single"/>
        </w:rPr>
        <w:t>товар по замыслу</w:t>
      </w:r>
      <w:r>
        <w:rPr>
          <w:rFonts w:ascii="Times New Roman CYR" w:hAnsi="Times New Roman CYR" w:cs="Times New Roman CYR"/>
          <w:sz w:val="28"/>
          <w:szCs w:val="28"/>
        </w:rPr>
        <w:t xml:space="preserve"> – это продукт как средство удовлетворения конкретной потребности то, что будут покупать, какую потребность он предназначен удовлетворять.</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 xml:space="preserve">Это товар, каким его видит разработчик идеи. Так, производство косметических изделий на практике превращается в надежду выглядеть красиво и привлекательно.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i/>
          <w:iCs/>
          <w:sz w:val="28"/>
          <w:szCs w:val="28"/>
        </w:rPr>
        <w:lastRenderedPageBreak/>
        <w:t xml:space="preserve">2) </w:t>
      </w:r>
      <w:r w:rsidRPr="006E0438">
        <w:rPr>
          <w:rFonts w:ascii="Times New Roman CYR" w:hAnsi="Times New Roman CYR" w:cs="Times New Roman CYR"/>
          <w:i/>
          <w:iCs/>
          <w:sz w:val="28"/>
          <w:szCs w:val="28"/>
          <w:u w:val="single"/>
        </w:rPr>
        <w:t>товар в реальном исполнении</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 xml:space="preserve">– это осязаемые и неосязаемые признаки исполнения и свойства товара: внешнее оформление, уровень качества, марочное название и упаковка. Это товар, созданный конструктором и технологом, т.е. производителем.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i/>
          <w:iCs/>
          <w:sz w:val="28"/>
          <w:szCs w:val="28"/>
        </w:rPr>
        <w:t xml:space="preserve">3) </w:t>
      </w:r>
      <w:r w:rsidRPr="006E0438">
        <w:rPr>
          <w:rFonts w:ascii="Times New Roman CYR" w:hAnsi="Times New Roman CYR" w:cs="Times New Roman CYR"/>
          <w:i/>
          <w:iCs/>
          <w:sz w:val="28"/>
          <w:szCs w:val="28"/>
          <w:u w:val="single"/>
        </w:rPr>
        <w:t>товар с подкреплением</w:t>
      </w:r>
      <w:r>
        <w:rPr>
          <w:rFonts w:ascii="Times New Roman CYR" w:hAnsi="Times New Roman CYR" w:cs="Times New Roman CYR"/>
          <w:sz w:val="28"/>
          <w:szCs w:val="28"/>
        </w:rPr>
        <w:t xml:space="preserve"> – это товар в реальном исполнении с набором дополнительных выгод (бесплатная доставка, установка и монтаж, послепродажное техническое обслуживание).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Выделим факторы, определяющие </w:t>
      </w:r>
      <w:r>
        <w:rPr>
          <w:rFonts w:ascii="Times New Roman CYR" w:hAnsi="Times New Roman CYR" w:cs="Times New Roman CYR"/>
          <w:i/>
          <w:iCs/>
          <w:sz w:val="28"/>
          <w:szCs w:val="28"/>
        </w:rPr>
        <w:t>конкурентоспособность</w:t>
      </w:r>
      <w:r>
        <w:rPr>
          <w:rFonts w:ascii="Times New Roman CYR" w:hAnsi="Times New Roman CYR" w:cs="Times New Roman CYR"/>
          <w:sz w:val="28"/>
          <w:szCs w:val="28"/>
        </w:rPr>
        <w:t xml:space="preserve"> товаров и услуг:</w:t>
      </w:r>
    </w:p>
    <w:p w:rsidR="006E0438" w:rsidRDefault="006E0438" w:rsidP="006E0438">
      <w:pPr>
        <w:widowControl w:val="0"/>
        <w:numPr>
          <w:ilvl w:val="0"/>
          <w:numId w:val="1"/>
        </w:numPr>
        <w:tabs>
          <w:tab w:val="left" w:pos="360"/>
        </w:tabs>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Качество товаров и услуг; </w:t>
      </w:r>
    </w:p>
    <w:p w:rsidR="006E0438" w:rsidRDefault="006E0438" w:rsidP="006E0438">
      <w:pPr>
        <w:widowControl w:val="0"/>
        <w:numPr>
          <w:ilvl w:val="0"/>
          <w:numId w:val="1"/>
        </w:numPr>
        <w:tabs>
          <w:tab w:val="left" w:pos="360"/>
        </w:tabs>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Цена товаров и услуг;</w:t>
      </w:r>
    </w:p>
    <w:p w:rsidR="006E0438" w:rsidRDefault="006E0438" w:rsidP="006E0438">
      <w:pPr>
        <w:widowControl w:val="0"/>
        <w:numPr>
          <w:ilvl w:val="0"/>
          <w:numId w:val="1"/>
        </w:numPr>
        <w:tabs>
          <w:tab w:val="left" w:pos="360"/>
        </w:tabs>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Уровень квалификации персонала и менеджмента; </w:t>
      </w:r>
    </w:p>
    <w:p w:rsidR="006E0438" w:rsidRDefault="006E0438" w:rsidP="006E0438">
      <w:pPr>
        <w:widowControl w:val="0"/>
        <w:numPr>
          <w:ilvl w:val="0"/>
          <w:numId w:val="1"/>
        </w:numPr>
        <w:tabs>
          <w:tab w:val="left" w:pos="360"/>
        </w:tabs>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Технологический уровень производства; </w:t>
      </w:r>
    </w:p>
    <w:p w:rsidR="006E0438" w:rsidRDefault="006E0438" w:rsidP="006E0438">
      <w:pPr>
        <w:widowControl w:val="0"/>
        <w:numPr>
          <w:ilvl w:val="0"/>
          <w:numId w:val="1"/>
        </w:numPr>
        <w:tabs>
          <w:tab w:val="left" w:pos="360"/>
        </w:tabs>
        <w:autoSpaceDE w:val="0"/>
        <w:autoSpaceDN w:val="0"/>
        <w:adjustRightInd w:val="0"/>
        <w:ind w:firstLine="709"/>
        <w:jc w:val="both"/>
        <w:rPr>
          <w:rFonts w:ascii="Times New Roman CYR" w:hAnsi="Times New Roman CYR" w:cs="Times New Roman CYR"/>
          <w:b/>
          <w:bCs/>
          <w:sz w:val="28"/>
          <w:szCs w:val="28"/>
        </w:rPr>
      </w:pPr>
      <w:r>
        <w:rPr>
          <w:rFonts w:ascii="Times New Roman CYR" w:hAnsi="Times New Roman CYR" w:cs="Times New Roman CYR"/>
          <w:sz w:val="28"/>
          <w:szCs w:val="28"/>
        </w:rPr>
        <w:t>Доступность источников финансирования</w:t>
      </w:r>
    </w:p>
    <w:p w:rsidR="006E0438" w:rsidRDefault="006E0438" w:rsidP="006E0438">
      <w:pPr>
        <w:widowControl w:val="0"/>
        <w:autoSpaceDE w:val="0"/>
        <w:autoSpaceDN w:val="0"/>
        <w:adjustRightInd w:val="0"/>
        <w:ind w:firstLine="709"/>
        <w:jc w:val="both"/>
        <w:rPr>
          <w:rFonts w:ascii="Times New Roman CYR" w:hAnsi="Times New Roman CYR" w:cs="Times New Roman CYR"/>
          <w:i/>
          <w:iCs/>
          <w:sz w:val="28"/>
          <w:szCs w:val="28"/>
        </w:rPr>
      </w:pPr>
    </w:p>
    <w:p w:rsid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r w:rsidRPr="006E0438">
        <w:rPr>
          <w:rFonts w:ascii="Times New Roman CYR" w:hAnsi="Times New Roman CYR" w:cs="Times New Roman CYR"/>
          <w:b/>
          <w:i/>
          <w:iCs/>
          <w:sz w:val="28"/>
          <w:szCs w:val="28"/>
        </w:rPr>
        <w:t>Виды классификации товара</w:t>
      </w:r>
    </w:p>
    <w:p w:rsidR="006E0438" w:rsidRP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Обычно принято делить товары </w:t>
      </w:r>
      <w:proofErr w:type="gramStart"/>
      <w:r>
        <w:rPr>
          <w:rFonts w:ascii="Times New Roman CYR" w:hAnsi="Times New Roman CYR" w:cs="Times New Roman CYR"/>
          <w:sz w:val="28"/>
          <w:szCs w:val="28"/>
        </w:rPr>
        <w:t>на</w:t>
      </w:r>
      <w:proofErr w:type="gram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потребительского</w:t>
      </w:r>
      <w:proofErr w:type="gramEnd"/>
      <w:r>
        <w:rPr>
          <w:rFonts w:ascii="Times New Roman CYR" w:hAnsi="Times New Roman CYR" w:cs="Times New Roman CYR"/>
          <w:sz w:val="28"/>
          <w:szCs w:val="28"/>
        </w:rPr>
        <w:t xml:space="preserve"> (личного пользования) и производственного назначения (рис. 4). Характер потребления товаров каждой из этих групп различен, покупка определяется разными потребностями и мотивами. Обычно приобретение товара личного пользования — это акт единоличной воли, максимум — воли всей семьи. Что касается покупки товара производственного назначения, то здесь принимается коллегиальное решение, в выработке которого участвуют люди, находящиеся на разных административных уровнях. Для успешного сбыта этих товаров маркетолог непременно должен учитывать психологию лиц, от которых зависит принятие окончательного решения о покупке.</w:t>
      </w:r>
    </w:p>
    <w:p w:rsidR="006E0438" w:rsidRDefault="006E0438" w:rsidP="006E0438">
      <w:pPr>
        <w:widowControl w:val="0"/>
        <w:autoSpaceDE w:val="0"/>
        <w:autoSpaceDN w:val="0"/>
        <w:adjustRightInd w:val="0"/>
        <w:jc w:val="center"/>
        <w:rPr>
          <w:b/>
          <w:bCs/>
          <w:caps/>
          <w:sz w:val="28"/>
          <w:szCs w:val="28"/>
          <w:lang w:val="en-US"/>
        </w:rPr>
      </w:pPr>
      <w:r>
        <w:rPr>
          <w:rFonts w:ascii="Calibri" w:hAnsi="Calibri" w:cs="Calibri"/>
          <w:noProof/>
          <w:sz w:val="22"/>
          <w:szCs w:val="22"/>
        </w:rPr>
        <w:drawing>
          <wp:inline distT="0" distB="0" distL="0" distR="0">
            <wp:extent cx="4243070" cy="265557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43070" cy="2655570"/>
                    </a:xfrm>
                    <a:prstGeom prst="rect">
                      <a:avLst/>
                    </a:prstGeom>
                    <a:noFill/>
                    <a:ln>
                      <a:noFill/>
                    </a:ln>
                  </pic:spPr>
                </pic:pic>
              </a:graphicData>
            </a:graphic>
          </wp:inline>
        </w:drawing>
      </w:r>
    </w:p>
    <w:p w:rsidR="006E0438" w:rsidRDefault="006E0438" w:rsidP="006E0438">
      <w:pPr>
        <w:widowControl w:val="0"/>
        <w:autoSpaceDE w:val="0"/>
        <w:autoSpaceDN w:val="0"/>
        <w:adjustRightInd w:val="0"/>
        <w:spacing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Рис. 4. Классификация товаров</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Среди товаров личного пользования можно выделить три группы: изделия длительного пользования – автомобили, холодильники, одежда, мебель и т.д., приобретаемые сравнительно редко; изделия краткосрочного </w:t>
      </w:r>
      <w:r>
        <w:rPr>
          <w:rFonts w:ascii="Times New Roman CYR" w:hAnsi="Times New Roman CYR" w:cs="Times New Roman CYR"/>
          <w:sz w:val="28"/>
          <w:szCs w:val="28"/>
        </w:rPr>
        <w:lastRenderedPageBreak/>
        <w:t>пользования – продукты питания, косметика, моющие средства; услуги – действие, результатом которого является либо какое-нибудь изделие, либо тот или иной полезный эффект (сшитый по индивидуальному заказу костюм, ремонт квартиры, массаж, перевозка пассажиров и т.п.)</w:t>
      </w:r>
      <w:proofErr w:type="gramEnd"/>
      <w:r>
        <w:rPr>
          <w:rFonts w:ascii="Times New Roman CYR" w:hAnsi="Times New Roman CYR" w:cs="Times New Roman CYR"/>
          <w:sz w:val="28"/>
          <w:szCs w:val="28"/>
        </w:rPr>
        <w:t xml:space="preserve"> Приобретение изделий краткосрочного пользования и услуг сопровождается частыми контактами покупателя и продавца. При этом покупатель, однажды удовлетворенный качеством товара, в дальнейшем предпочитает покупать товар той же торговой марки (</w:t>
      </w:r>
      <w:r w:rsidRPr="00F367BE">
        <w:rPr>
          <w:sz w:val="28"/>
          <w:szCs w:val="28"/>
        </w:rPr>
        <w:t>«</w:t>
      </w:r>
      <w:r>
        <w:rPr>
          <w:rFonts w:ascii="Times New Roman CYR" w:hAnsi="Times New Roman CYR" w:cs="Times New Roman CYR"/>
          <w:sz w:val="28"/>
          <w:szCs w:val="28"/>
        </w:rPr>
        <w:t>приверженность к марке</w:t>
      </w:r>
      <w:r w:rsidRPr="00F367BE">
        <w:rPr>
          <w:sz w:val="28"/>
          <w:szCs w:val="28"/>
        </w:rPr>
        <w:t xml:space="preserve">») </w:t>
      </w:r>
      <w:r>
        <w:rPr>
          <w:rFonts w:ascii="Times New Roman CYR" w:hAnsi="Times New Roman CYR" w:cs="Times New Roman CYR"/>
          <w:sz w:val="28"/>
          <w:szCs w:val="28"/>
        </w:rPr>
        <w:t>и становится постоянным клиентом его изготовителя. Если приобретение изделий краткосрочного пользования и услуг организовано хорошо и не вызывает у покупателя затруднений, то феномен приверженности к марке возникает быстро и требует сравнительно незначительных усилий для его поддержания.</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Изделие длительного пользования, а тем более производственного назначения, требует больших усилий, как в организации продажи, так и в формировании у клиента приверженности к марке. По отношению к товарам производственного назначения покупатель особенно ценит надежность поставщика, под которой понимается уверенность в том, что товар надлежащего качества будет поставлен точно в срок со всей необходимой документацией, и что рекламе и устным заявлениям представителей поставщика можно, безусловно, доверять. Товары надежного поставщика покупают нередко по более высоким ценам, чем товары его конкурентов, и клиенты не отказываются от покупки при повышении цен, вызванном инфляцией или иными причинами.</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Товары производственного назначения в практике маркетинга классифицируют на следующие категории: основное оборудование; вспомогательное оборудование; узлы и агрегаты; основные материалы; вспомогательные материалы и сырье. Такое деление основывается на различном отношении покупателя к этим товарам и специфике предъявляемых требований к способам продажи, обслуживания, снабжения запасными частями и иным аспектам торговли данными товарами. В зависимости от этого организуется реклама – важнейшая составляющая маркетинга.</w:t>
      </w:r>
    </w:p>
    <w:p w:rsidR="006E0438" w:rsidRPr="00F367BE" w:rsidRDefault="006E0438" w:rsidP="006E0438">
      <w:pPr>
        <w:widowControl w:val="0"/>
        <w:autoSpaceDE w:val="0"/>
        <w:autoSpaceDN w:val="0"/>
        <w:adjustRightInd w:val="0"/>
        <w:spacing w:line="276" w:lineRule="auto"/>
        <w:rPr>
          <w:i/>
          <w:iCs/>
          <w:sz w:val="28"/>
          <w:szCs w:val="28"/>
        </w:rPr>
      </w:pPr>
    </w:p>
    <w:p w:rsid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r w:rsidRPr="006E0438">
        <w:rPr>
          <w:rFonts w:ascii="Times New Roman CYR" w:hAnsi="Times New Roman CYR" w:cs="Times New Roman CYR"/>
          <w:b/>
          <w:i/>
          <w:iCs/>
          <w:sz w:val="28"/>
          <w:szCs w:val="28"/>
        </w:rPr>
        <w:t>Марочный товар</w:t>
      </w:r>
    </w:p>
    <w:p w:rsidR="006E0438" w:rsidRP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 разработке стратегии маркетинга конкретных товаров продавец должен решить, будет ли он предлагать их как марочные. Представление товара в качестве марочного может повысить его ценностную значимость, и поэтому подобное решение является важным аспектом товарной политики. Как правило, марочный товар, более узнаваем и известен, в связи с этим, внушает больше доверия, а, следовательно, стимулировать его сбыт легче.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rPr>
        <w:t>Марка</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 имя, термин, знак, символ, рисунок или их сочетание, предназначенные для идентификации товаров или услуг одного продавца или группы продавцов и дифференциации их от товаров и услуг конкурентов.</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 товарным знакам и знакам обслуживания относятся </w:t>
      </w:r>
      <w:r>
        <w:rPr>
          <w:rFonts w:ascii="Times New Roman CYR" w:hAnsi="Times New Roman CYR" w:cs="Times New Roman CYR"/>
          <w:sz w:val="28"/>
          <w:szCs w:val="28"/>
        </w:rPr>
        <w:lastRenderedPageBreak/>
        <w:t xml:space="preserve">зарегистрированные в установленном порядке обозначения, способные отличать товары и услуги одних юридических или физических лиц от однородных товаров и услуг других юридических или физических лиц. </w:t>
      </w:r>
    </w:p>
    <w:p w:rsidR="006E0438" w:rsidRPr="00F367BE" w:rsidRDefault="006E0438" w:rsidP="006E0438">
      <w:pPr>
        <w:widowControl w:val="0"/>
        <w:autoSpaceDE w:val="0"/>
        <w:autoSpaceDN w:val="0"/>
        <w:adjustRightInd w:val="0"/>
        <w:ind w:firstLine="709"/>
        <w:jc w:val="both"/>
        <w:rPr>
          <w:sz w:val="28"/>
          <w:szCs w:val="28"/>
        </w:rPr>
      </w:pPr>
      <w:r w:rsidRPr="006E0438">
        <w:rPr>
          <w:rFonts w:ascii="Times New Roman CYR" w:hAnsi="Times New Roman CYR" w:cs="Times New Roman CYR"/>
          <w:b/>
          <w:i/>
          <w:iCs/>
          <w:sz w:val="28"/>
          <w:szCs w:val="28"/>
        </w:rPr>
        <w:t>Марочное название</w:t>
      </w:r>
      <w:r>
        <w:rPr>
          <w:rFonts w:ascii="Times New Roman CYR" w:hAnsi="Times New Roman CYR" w:cs="Times New Roman CYR"/>
          <w:sz w:val="28"/>
          <w:szCs w:val="28"/>
        </w:rPr>
        <w:t xml:space="preserve"> – часть марки, которую можно произнести, например </w:t>
      </w:r>
      <w:r w:rsidRPr="00F367BE">
        <w:rPr>
          <w:sz w:val="28"/>
          <w:szCs w:val="28"/>
        </w:rPr>
        <w:t>«</w:t>
      </w:r>
      <w:r>
        <w:rPr>
          <w:sz w:val="28"/>
          <w:szCs w:val="28"/>
          <w:lang w:val="en-US"/>
        </w:rPr>
        <w:t>Avon</w:t>
      </w:r>
      <w:r w:rsidRPr="00F367BE">
        <w:rPr>
          <w:sz w:val="28"/>
          <w:szCs w:val="28"/>
        </w:rPr>
        <w:t>», «</w:t>
      </w:r>
      <w:r>
        <w:rPr>
          <w:sz w:val="28"/>
          <w:szCs w:val="28"/>
          <w:lang w:val="en-US"/>
        </w:rPr>
        <w:t>Disneyland</w:t>
      </w:r>
      <w:r w:rsidRPr="00F367BE">
        <w:rPr>
          <w:sz w:val="28"/>
          <w:szCs w:val="28"/>
        </w:rPr>
        <w:t>», «</w:t>
      </w:r>
      <w:r>
        <w:rPr>
          <w:sz w:val="28"/>
          <w:szCs w:val="28"/>
          <w:lang w:val="en-US"/>
        </w:rPr>
        <w:t>American</w:t>
      </w:r>
      <w:r w:rsidRPr="00F367BE">
        <w:rPr>
          <w:sz w:val="28"/>
          <w:szCs w:val="28"/>
        </w:rPr>
        <w:t xml:space="preserve"> </w:t>
      </w:r>
      <w:r>
        <w:rPr>
          <w:sz w:val="28"/>
          <w:szCs w:val="28"/>
          <w:lang w:val="en-US"/>
        </w:rPr>
        <w:t>Express</w:t>
      </w:r>
      <w:r w:rsidRPr="00F367BE">
        <w:rPr>
          <w:sz w:val="28"/>
          <w:szCs w:val="28"/>
        </w:rPr>
        <w:t>».</w:t>
      </w:r>
    </w:p>
    <w:p w:rsidR="006E0438" w:rsidRPr="00F367BE" w:rsidRDefault="006E0438" w:rsidP="006E0438">
      <w:pPr>
        <w:widowControl w:val="0"/>
        <w:autoSpaceDE w:val="0"/>
        <w:autoSpaceDN w:val="0"/>
        <w:adjustRightInd w:val="0"/>
        <w:ind w:firstLine="709"/>
        <w:jc w:val="both"/>
        <w:rPr>
          <w:sz w:val="28"/>
          <w:szCs w:val="28"/>
        </w:rPr>
      </w:pPr>
      <w:r w:rsidRPr="006E0438">
        <w:rPr>
          <w:rFonts w:ascii="Times New Roman CYR" w:hAnsi="Times New Roman CYR" w:cs="Times New Roman CYR"/>
          <w:b/>
          <w:i/>
          <w:iCs/>
          <w:sz w:val="28"/>
          <w:szCs w:val="28"/>
        </w:rPr>
        <w:t>Марочный знак (эмблема)</w:t>
      </w:r>
      <w:r>
        <w:rPr>
          <w:rFonts w:ascii="Times New Roman CYR" w:hAnsi="Times New Roman CYR" w:cs="Times New Roman CYR"/>
          <w:sz w:val="28"/>
          <w:szCs w:val="28"/>
        </w:rPr>
        <w:t xml:space="preserve"> – часть марки, которую можно опознать, но невозможно произнести, например символ, изображение, отличительная окраска или специфическое шрифтовое оформление. Примерами могут служить изображение льва в символике студии </w:t>
      </w:r>
      <w:r w:rsidRPr="00F367BE">
        <w:rPr>
          <w:sz w:val="28"/>
          <w:szCs w:val="28"/>
        </w:rPr>
        <w:t>«</w:t>
      </w:r>
      <w:r>
        <w:rPr>
          <w:rFonts w:ascii="Times New Roman CYR" w:hAnsi="Times New Roman CYR" w:cs="Times New Roman CYR"/>
          <w:sz w:val="28"/>
          <w:szCs w:val="28"/>
        </w:rPr>
        <w:t>Метро-</w:t>
      </w:r>
      <w:proofErr w:type="spellStart"/>
      <w:r>
        <w:rPr>
          <w:rFonts w:ascii="Times New Roman CYR" w:hAnsi="Times New Roman CYR" w:cs="Times New Roman CYR"/>
          <w:sz w:val="28"/>
          <w:szCs w:val="28"/>
        </w:rPr>
        <w:t>Голдвин</w:t>
      </w:r>
      <w:proofErr w:type="spellEnd"/>
      <w:r>
        <w:rPr>
          <w:rFonts w:ascii="Times New Roman CYR" w:hAnsi="Times New Roman CYR" w:cs="Times New Roman CYR"/>
          <w:sz w:val="28"/>
          <w:szCs w:val="28"/>
        </w:rPr>
        <w:t>-Майер</w:t>
      </w:r>
      <w:r w:rsidRPr="00F367BE">
        <w:rPr>
          <w:sz w:val="28"/>
          <w:szCs w:val="28"/>
        </w:rPr>
        <w:t>».</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rPr>
        <w:t>Товарный знак</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 xml:space="preserve">– марка или ее часть, </w:t>
      </w:r>
      <w:proofErr w:type="gramStart"/>
      <w:r>
        <w:rPr>
          <w:rFonts w:ascii="Times New Roman CYR" w:hAnsi="Times New Roman CYR" w:cs="Times New Roman CYR"/>
          <w:sz w:val="28"/>
          <w:szCs w:val="28"/>
        </w:rPr>
        <w:t>обеспеченные</w:t>
      </w:r>
      <w:proofErr w:type="gramEnd"/>
      <w:r>
        <w:rPr>
          <w:rFonts w:ascii="Times New Roman CYR" w:hAnsi="Times New Roman CYR" w:cs="Times New Roman CYR"/>
          <w:sz w:val="28"/>
          <w:szCs w:val="28"/>
        </w:rPr>
        <w:t xml:space="preserve"> правовой защитой. Товарный знак защищает исключительные права продавца на пользование марочным названием и/или марочным знаком (эмблемой). Авторское право – исключительное право на воспроизведение, публикацию и продажу содержания и формы литературного, музыкального или художественного произведения.</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Производитель, выпускающий свое изделие в виде марочного товара, должен будет принять еще несколько решений. Существует, по крайней мере, четыре подхода к проблеме присвоения марочных названий.</w:t>
      </w:r>
    </w:p>
    <w:p w:rsidR="006E0438" w:rsidRPr="00F367BE" w:rsidRDefault="006E0438" w:rsidP="006E0438">
      <w:pPr>
        <w:widowControl w:val="0"/>
        <w:autoSpaceDE w:val="0"/>
        <w:autoSpaceDN w:val="0"/>
        <w:adjustRightInd w:val="0"/>
        <w:ind w:firstLine="709"/>
        <w:jc w:val="both"/>
        <w:rPr>
          <w:sz w:val="28"/>
          <w:szCs w:val="28"/>
        </w:rPr>
      </w:pPr>
      <w:r w:rsidRPr="00F367BE">
        <w:rPr>
          <w:sz w:val="28"/>
          <w:szCs w:val="28"/>
        </w:rPr>
        <w:t>1.</w:t>
      </w:r>
      <w:r w:rsidRPr="00F367BE">
        <w:rPr>
          <w:sz w:val="28"/>
          <w:szCs w:val="28"/>
        </w:rPr>
        <w:tab/>
      </w:r>
      <w:r>
        <w:rPr>
          <w:rFonts w:ascii="Times New Roman CYR" w:hAnsi="Times New Roman CYR" w:cs="Times New Roman CYR"/>
          <w:sz w:val="28"/>
          <w:szCs w:val="28"/>
        </w:rPr>
        <w:t xml:space="preserve">Индивидуальные марочные названия. Этой стратегии придерживается корпорация </w:t>
      </w:r>
      <w:r w:rsidRPr="00F367BE">
        <w:rPr>
          <w:sz w:val="28"/>
          <w:szCs w:val="28"/>
        </w:rPr>
        <w:t>«</w:t>
      </w:r>
      <w:proofErr w:type="spellStart"/>
      <w:r>
        <w:rPr>
          <w:rFonts w:ascii="Times New Roman CYR" w:hAnsi="Times New Roman CYR" w:cs="Times New Roman CYR"/>
          <w:sz w:val="28"/>
          <w:szCs w:val="28"/>
        </w:rPr>
        <w:t>Проктер</w:t>
      </w:r>
      <w:proofErr w:type="spellEnd"/>
      <w:r>
        <w:rPr>
          <w:rFonts w:ascii="Times New Roman CYR" w:hAnsi="Times New Roman CYR" w:cs="Times New Roman CYR"/>
          <w:sz w:val="28"/>
          <w:szCs w:val="28"/>
        </w:rPr>
        <w:t>-энд-</w:t>
      </w:r>
      <w:proofErr w:type="spellStart"/>
      <w:r>
        <w:rPr>
          <w:rFonts w:ascii="Times New Roman CYR" w:hAnsi="Times New Roman CYR" w:cs="Times New Roman CYR"/>
          <w:sz w:val="28"/>
          <w:szCs w:val="28"/>
        </w:rPr>
        <w:t>Гэмбл</w:t>
      </w:r>
      <w:proofErr w:type="spellEnd"/>
      <w:r w:rsidRPr="00F367BE">
        <w:rPr>
          <w:sz w:val="28"/>
          <w:szCs w:val="28"/>
        </w:rPr>
        <w:t>» (</w:t>
      </w:r>
      <w:r>
        <w:rPr>
          <w:rFonts w:ascii="Times New Roman CYR" w:hAnsi="Times New Roman CYR" w:cs="Times New Roman CYR"/>
          <w:sz w:val="28"/>
          <w:szCs w:val="28"/>
        </w:rPr>
        <w:t xml:space="preserve">стиральные порошки </w:t>
      </w:r>
      <w:r w:rsidRPr="00F367BE">
        <w:rPr>
          <w:sz w:val="28"/>
          <w:szCs w:val="28"/>
        </w:rPr>
        <w:t>«</w:t>
      </w:r>
      <w:proofErr w:type="spellStart"/>
      <w:r>
        <w:rPr>
          <w:rFonts w:ascii="Times New Roman CYR" w:hAnsi="Times New Roman CYR" w:cs="Times New Roman CYR"/>
          <w:sz w:val="28"/>
          <w:szCs w:val="28"/>
        </w:rPr>
        <w:t>Тайд</w:t>
      </w:r>
      <w:proofErr w:type="spellEnd"/>
      <w:r w:rsidRPr="00F367BE">
        <w:rPr>
          <w:sz w:val="28"/>
          <w:szCs w:val="28"/>
        </w:rPr>
        <w:t>», «</w:t>
      </w:r>
      <w:r>
        <w:rPr>
          <w:rFonts w:ascii="Times New Roman CYR" w:hAnsi="Times New Roman CYR" w:cs="Times New Roman CYR"/>
          <w:sz w:val="28"/>
          <w:szCs w:val="28"/>
        </w:rPr>
        <w:t>Миф</w:t>
      </w:r>
      <w:r w:rsidRPr="00F367BE">
        <w:rPr>
          <w:sz w:val="28"/>
          <w:szCs w:val="28"/>
        </w:rPr>
        <w:t>»).</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2.</w:t>
      </w:r>
      <w:r w:rsidRPr="00F367BE">
        <w:rPr>
          <w:sz w:val="28"/>
          <w:szCs w:val="28"/>
        </w:rPr>
        <w:tab/>
      </w:r>
      <w:r>
        <w:rPr>
          <w:rFonts w:ascii="Times New Roman CYR" w:hAnsi="Times New Roman CYR" w:cs="Times New Roman CYR"/>
          <w:sz w:val="28"/>
          <w:szCs w:val="28"/>
        </w:rPr>
        <w:t xml:space="preserve">Единое марочное название для всех товаров. Такой политики придерживаются фирмы </w:t>
      </w:r>
      <w:r w:rsidRPr="00F367BE">
        <w:rPr>
          <w:sz w:val="28"/>
          <w:szCs w:val="28"/>
        </w:rPr>
        <w:t>«</w:t>
      </w:r>
      <w:r>
        <w:rPr>
          <w:rFonts w:ascii="Times New Roman CYR" w:hAnsi="Times New Roman CYR" w:cs="Times New Roman CYR"/>
          <w:sz w:val="28"/>
          <w:szCs w:val="28"/>
        </w:rPr>
        <w:t>Хайнц</w:t>
      </w:r>
      <w:r w:rsidRPr="00F367BE">
        <w:rPr>
          <w:sz w:val="28"/>
          <w:szCs w:val="28"/>
        </w:rPr>
        <w:t xml:space="preserve">», </w:t>
      </w:r>
      <w:proofErr w:type="gramStart"/>
      <w:r>
        <w:rPr>
          <w:rFonts w:ascii="Times New Roman CYR" w:hAnsi="Times New Roman CYR" w:cs="Times New Roman CYR"/>
          <w:sz w:val="28"/>
          <w:szCs w:val="28"/>
        </w:rPr>
        <w:t>производящая</w:t>
      </w:r>
      <w:proofErr w:type="gramEnd"/>
      <w:r>
        <w:rPr>
          <w:rFonts w:ascii="Times New Roman CYR" w:hAnsi="Times New Roman CYR" w:cs="Times New Roman CYR"/>
          <w:sz w:val="28"/>
          <w:szCs w:val="28"/>
        </w:rPr>
        <w:t xml:space="preserve"> различные кетчупы и соусы.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3.</w:t>
      </w:r>
      <w:r w:rsidRPr="00F367BE">
        <w:rPr>
          <w:sz w:val="28"/>
          <w:szCs w:val="28"/>
        </w:rPr>
        <w:tab/>
      </w:r>
      <w:r>
        <w:rPr>
          <w:rFonts w:ascii="Times New Roman CYR" w:hAnsi="Times New Roman CYR" w:cs="Times New Roman CYR"/>
          <w:sz w:val="28"/>
          <w:szCs w:val="28"/>
        </w:rPr>
        <w:t>Коллективные марочные названия для товарных семейств.</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4.</w:t>
      </w:r>
      <w:r w:rsidRPr="00F367BE">
        <w:rPr>
          <w:sz w:val="28"/>
          <w:szCs w:val="28"/>
        </w:rPr>
        <w:tab/>
      </w:r>
      <w:r>
        <w:rPr>
          <w:rFonts w:ascii="Times New Roman CYR" w:hAnsi="Times New Roman CYR" w:cs="Times New Roman CYR"/>
          <w:sz w:val="28"/>
          <w:szCs w:val="28"/>
        </w:rPr>
        <w:t xml:space="preserve">Торговое название фирмы в сочетании с индивидуальными марками товаров.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Преимущества присвоения товарам индивидуальных марочных названий в том, что фирма не связывает свою репутацию с фактом восприятия или </w:t>
      </w:r>
      <w:proofErr w:type="spellStart"/>
      <w:r>
        <w:rPr>
          <w:rFonts w:ascii="Times New Roman CYR" w:hAnsi="Times New Roman CYR" w:cs="Times New Roman CYR"/>
          <w:sz w:val="28"/>
          <w:szCs w:val="28"/>
        </w:rPr>
        <w:t>невосприятия</w:t>
      </w:r>
      <w:proofErr w:type="spellEnd"/>
      <w:r>
        <w:rPr>
          <w:rFonts w:ascii="Times New Roman CYR" w:hAnsi="Times New Roman CYR" w:cs="Times New Roman CYR"/>
          <w:sz w:val="28"/>
          <w:szCs w:val="28"/>
        </w:rPr>
        <w:t xml:space="preserve"> рынком конкретного товара. Если товар потерпит неудачу, это не нанесет никакого ущерба имени фирмы.</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Есть определенные преимущества и у стратегии присвоения единого марочного названия всем товарам. Снижаются издержки по выводу товара на рынок, поскольку отпадает необходимость больших затрат на рекламу, которая обеспечит узнаваемость марочного названия и создаст предпочтение ему. Более того, сбыт пойдет успешно, если имя производителя уже хорошо воспринимается рынком.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Все это помогает производителям в стимулирование сбыта этого товара, т.к. </w:t>
      </w:r>
      <w:proofErr w:type="spellStart"/>
      <w:r>
        <w:rPr>
          <w:rFonts w:ascii="Times New Roman CYR" w:hAnsi="Times New Roman CYR" w:cs="Times New Roman CYR"/>
          <w:i/>
          <w:iCs/>
          <w:sz w:val="28"/>
          <w:szCs w:val="28"/>
        </w:rPr>
        <w:t>брендинг</w:t>
      </w:r>
      <w:proofErr w:type="spellEnd"/>
      <w:r>
        <w:rPr>
          <w:rFonts w:ascii="Times New Roman CYR" w:hAnsi="Times New Roman CYR" w:cs="Times New Roman CYR"/>
          <w:sz w:val="28"/>
          <w:szCs w:val="28"/>
        </w:rPr>
        <w:t xml:space="preserve"> является наиболее эффективным средством к сбыту товара как наиболее узнаваемого, известного и внушающего доверие.</w:t>
      </w:r>
    </w:p>
    <w:p w:rsidR="006E0438" w:rsidRPr="00F367BE" w:rsidRDefault="006E0438" w:rsidP="006E0438">
      <w:pPr>
        <w:widowControl w:val="0"/>
        <w:autoSpaceDE w:val="0"/>
        <w:autoSpaceDN w:val="0"/>
        <w:adjustRightInd w:val="0"/>
        <w:spacing w:line="276" w:lineRule="auto"/>
        <w:rPr>
          <w:sz w:val="28"/>
          <w:szCs w:val="28"/>
        </w:rPr>
      </w:pPr>
    </w:p>
    <w:p w:rsid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r w:rsidRPr="006E0438">
        <w:rPr>
          <w:rFonts w:ascii="Times New Roman CYR" w:hAnsi="Times New Roman CYR" w:cs="Times New Roman CYR"/>
          <w:b/>
          <w:i/>
          <w:iCs/>
          <w:sz w:val="28"/>
          <w:szCs w:val="28"/>
        </w:rPr>
        <w:t>Упаковка товара</w:t>
      </w:r>
    </w:p>
    <w:p w:rsidR="006E0438" w:rsidRP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sz w:val="28"/>
          <w:szCs w:val="28"/>
          <w:u w:val="single"/>
        </w:rPr>
        <w:lastRenderedPageBreak/>
        <w:t>Упаковка</w:t>
      </w:r>
      <w:r>
        <w:rPr>
          <w:rFonts w:ascii="Times New Roman CYR" w:hAnsi="Times New Roman CYR" w:cs="Times New Roman CYR"/>
          <w:sz w:val="28"/>
          <w:szCs w:val="28"/>
        </w:rPr>
        <w:t xml:space="preserve"> </w:t>
      </w:r>
      <w:r>
        <w:rPr>
          <w:rFonts w:ascii="Times New Roman CYR" w:hAnsi="Times New Roman CYR" w:cs="Times New Roman CYR"/>
          <w:b/>
          <w:bCs/>
          <w:i/>
          <w:iCs/>
          <w:sz w:val="28"/>
          <w:szCs w:val="28"/>
        </w:rPr>
        <w:t xml:space="preserve">– </w:t>
      </w:r>
      <w:r>
        <w:rPr>
          <w:rFonts w:ascii="Times New Roman CYR" w:hAnsi="Times New Roman CYR" w:cs="Times New Roman CYR"/>
          <w:sz w:val="28"/>
          <w:szCs w:val="28"/>
        </w:rPr>
        <w:t>это элемент товара в реальном исполнении, часть оформления товара, включающая в себя тару, этикетку и вкладыши</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sz w:val="28"/>
          <w:szCs w:val="28"/>
          <w:u w:val="single"/>
        </w:rPr>
        <w:t>Тара</w:t>
      </w:r>
      <w:r>
        <w:rPr>
          <w:rFonts w:ascii="Times New Roman CYR" w:hAnsi="Times New Roman CYR" w:cs="Times New Roman CYR"/>
          <w:sz w:val="28"/>
          <w:szCs w:val="28"/>
        </w:rPr>
        <w:t xml:space="preserve"> – любая емкость, в которую помещается товар (ящик из дерева, картонная коробка, стеклянная или пластиковая бутылка, бумажный пакт и т.д.)</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sz w:val="28"/>
          <w:szCs w:val="28"/>
          <w:u w:val="single"/>
        </w:rPr>
        <w:t>Этикетка</w:t>
      </w:r>
      <w:r>
        <w:rPr>
          <w:rFonts w:ascii="Times New Roman CYR" w:hAnsi="Times New Roman CYR" w:cs="Times New Roman CYR"/>
          <w:b/>
          <w:bCs/>
          <w:i/>
          <w:iCs/>
          <w:sz w:val="28"/>
          <w:szCs w:val="28"/>
        </w:rPr>
        <w:t xml:space="preserve"> </w:t>
      </w:r>
      <w:r>
        <w:rPr>
          <w:rFonts w:ascii="Times New Roman CYR" w:hAnsi="Times New Roman CYR" w:cs="Times New Roman CYR"/>
          <w:sz w:val="28"/>
          <w:szCs w:val="28"/>
        </w:rPr>
        <w:t>– это наклейка, помещенная на таре и содержащая фирменное название продукта, символ компании, рекламные материалы, краткие инструкции по хранению и использованию товара</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Основные функции упаковки:</w:t>
      </w:r>
    </w:p>
    <w:p w:rsidR="006E0438" w:rsidRDefault="006E0438" w:rsidP="006E0438">
      <w:pPr>
        <w:widowControl w:val="0"/>
        <w:numPr>
          <w:ilvl w:val="0"/>
          <w:numId w:val="1"/>
        </w:numPr>
        <w:tabs>
          <w:tab w:val="left" w:pos="720"/>
        </w:tabs>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i/>
          <w:iCs/>
          <w:sz w:val="28"/>
          <w:szCs w:val="28"/>
        </w:rPr>
        <w:t xml:space="preserve">Защитная функция: </w:t>
      </w:r>
      <w:r>
        <w:rPr>
          <w:rFonts w:ascii="Times New Roman CYR" w:hAnsi="Times New Roman CYR" w:cs="Times New Roman CYR"/>
          <w:sz w:val="28"/>
          <w:szCs w:val="28"/>
        </w:rPr>
        <w:t>упаковка должна обеспечивать охрану нужного количества, объема и качества продукции от воздействия внешней среды,</w:t>
      </w:r>
    </w:p>
    <w:p w:rsidR="006E0438" w:rsidRDefault="006E0438" w:rsidP="006E0438">
      <w:pPr>
        <w:widowControl w:val="0"/>
        <w:numPr>
          <w:ilvl w:val="0"/>
          <w:numId w:val="1"/>
        </w:numPr>
        <w:tabs>
          <w:tab w:val="left" w:pos="720"/>
        </w:tabs>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i/>
          <w:iCs/>
          <w:sz w:val="28"/>
          <w:szCs w:val="28"/>
        </w:rPr>
        <w:t xml:space="preserve">Пользовательская функция: </w:t>
      </w:r>
      <w:r>
        <w:rPr>
          <w:rFonts w:ascii="Times New Roman CYR" w:hAnsi="Times New Roman CYR" w:cs="Times New Roman CYR"/>
          <w:sz w:val="28"/>
          <w:szCs w:val="28"/>
        </w:rPr>
        <w:t>упаковка должна облегчать покупателю использование продукта,</w:t>
      </w:r>
    </w:p>
    <w:p w:rsidR="006E0438" w:rsidRDefault="006E0438" w:rsidP="006E0438">
      <w:pPr>
        <w:widowControl w:val="0"/>
        <w:numPr>
          <w:ilvl w:val="0"/>
          <w:numId w:val="1"/>
        </w:numPr>
        <w:tabs>
          <w:tab w:val="left" w:pos="720"/>
        </w:tabs>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i/>
          <w:iCs/>
          <w:sz w:val="28"/>
          <w:szCs w:val="28"/>
        </w:rPr>
        <w:t>Коммуникативная функция</w:t>
      </w:r>
      <w:r>
        <w:rPr>
          <w:rFonts w:ascii="Times New Roman CYR" w:hAnsi="Times New Roman CYR" w:cs="Times New Roman CYR"/>
          <w:sz w:val="28"/>
          <w:szCs w:val="28"/>
        </w:rPr>
        <w:t>: упаковка должна помогать устанавливать связи производителя с покупателем, пропагандируя название продукта, его товарный знак, указывая состав продукта и направления его использования,</w:t>
      </w:r>
    </w:p>
    <w:p w:rsidR="006E0438" w:rsidRDefault="006E0438" w:rsidP="006E0438">
      <w:pPr>
        <w:widowControl w:val="0"/>
        <w:numPr>
          <w:ilvl w:val="0"/>
          <w:numId w:val="1"/>
        </w:numPr>
        <w:tabs>
          <w:tab w:val="left" w:pos="720"/>
        </w:tabs>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i/>
          <w:iCs/>
          <w:sz w:val="28"/>
          <w:szCs w:val="28"/>
        </w:rPr>
        <w:t>Сегментирующая функция</w:t>
      </w:r>
      <w:r>
        <w:rPr>
          <w:rFonts w:ascii="Times New Roman CYR" w:hAnsi="Times New Roman CYR" w:cs="Times New Roman CYR"/>
          <w:sz w:val="28"/>
          <w:szCs w:val="28"/>
        </w:rPr>
        <w:t>: упаковка в разных вариантах может предназначаться для различных сегментов покупателей,</w:t>
      </w:r>
    </w:p>
    <w:p w:rsidR="006E0438" w:rsidRDefault="006E0438" w:rsidP="006E0438">
      <w:pPr>
        <w:widowControl w:val="0"/>
        <w:numPr>
          <w:ilvl w:val="0"/>
          <w:numId w:val="1"/>
        </w:numPr>
        <w:tabs>
          <w:tab w:val="left" w:pos="720"/>
        </w:tabs>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i/>
          <w:iCs/>
          <w:sz w:val="28"/>
          <w:szCs w:val="28"/>
        </w:rPr>
        <w:t>Сбытовая функция</w:t>
      </w:r>
      <w:r>
        <w:rPr>
          <w:rFonts w:ascii="Times New Roman CYR" w:hAnsi="Times New Roman CYR" w:cs="Times New Roman CYR"/>
          <w:sz w:val="28"/>
          <w:szCs w:val="28"/>
        </w:rPr>
        <w:t>: упаковка должна учитывать требования каналов сбыта, т.е. должна облегчать транспортировку, погрузку-разгрузку, хранение товаров,</w:t>
      </w:r>
    </w:p>
    <w:p w:rsidR="006E0438" w:rsidRDefault="006E0438" w:rsidP="006E0438">
      <w:pPr>
        <w:widowControl w:val="0"/>
        <w:numPr>
          <w:ilvl w:val="0"/>
          <w:numId w:val="1"/>
        </w:numPr>
        <w:tabs>
          <w:tab w:val="left" w:pos="720"/>
        </w:tabs>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i/>
          <w:iCs/>
          <w:sz w:val="28"/>
          <w:szCs w:val="28"/>
        </w:rPr>
        <w:t xml:space="preserve">Обновляющая функция: </w:t>
      </w:r>
      <w:r>
        <w:rPr>
          <w:rFonts w:ascii="Times New Roman CYR" w:hAnsi="Times New Roman CYR" w:cs="Times New Roman CYR"/>
          <w:sz w:val="28"/>
          <w:szCs w:val="28"/>
        </w:rPr>
        <w:t xml:space="preserve">новая упаковка может </w:t>
      </w:r>
      <w:r w:rsidRPr="00F367BE">
        <w:rPr>
          <w:sz w:val="28"/>
          <w:szCs w:val="28"/>
        </w:rPr>
        <w:t>«</w:t>
      </w:r>
      <w:r>
        <w:rPr>
          <w:rFonts w:ascii="Times New Roman CYR" w:hAnsi="Times New Roman CYR" w:cs="Times New Roman CYR"/>
          <w:sz w:val="28"/>
          <w:szCs w:val="28"/>
        </w:rPr>
        <w:t>обносить</w:t>
      </w:r>
      <w:r w:rsidRPr="00F367BE">
        <w:rPr>
          <w:sz w:val="28"/>
          <w:szCs w:val="28"/>
        </w:rPr>
        <w:t xml:space="preserve">» </w:t>
      </w:r>
      <w:r>
        <w:rPr>
          <w:rFonts w:ascii="Times New Roman CYR" w:hAnsi="Times New Roman CYR" w:cs="Times New Roman CYR"/>
          <w:sz w:val="28"/>
          <w:szCs w:val="28"/>
        </w:rPr>
        <w:t>старый товар. Более того, разработка упаковки является важным элементом планирования новой продукции.</w:t>
      </w:r>
    </w:p>
    <w:p w:rsidR="006E0438" w:rsidRPr="00F367BE" w:rsidRDefault="006E0438" w:rsidP="006E0438">
      <w:pPr>
        <w:widowControl w:val="0"/>
        <w:autoSpaceDE w:val="0"/>
        <w:autoSpaceDN w:val="0"/>
        <w:adjustRightInd w:val="0"/>
        <w:ind w:firstLine="709"/>
        <w:jc w:val="both"/>
        <w:rPr>
          <w:i/>
          <w:iCs/>
          <w:sz w:val="28"/>
          <w:szCs w:val="28"/>
        </w:rPr>
      </w:pPr>
    </w:p>
    <w:p w:rsid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r w:rsidRPr="006E0438">
        <w:rPr>
          <w:rFonts w:ascii="Times New Roman CYR" w:hAnsi="Times New Roman CYR" w:cs="Times New Roman CYR"/>
          <w:b/>
          <w:i/>
          <w:iCs/>
          <w:sz w:val="28"/>
          <w:szCs w:val="28"/>
        </w:rPr>
        <w:t>Определение понятия услуга</w:t>
      </w:r>
    </w:p>
    <w:p w:rsidR="006E0438" w:rsidRP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Услуга (</w:t>
      </w:r>
      <w:proofErr w:type="spellStart"/>
      <w:r>
        <w:rPr>
          <w:rFonts w:ascii="Times New Roman CYR" w:hAnsi="Times New Roman CYR" w:cs="Times New Roman CYR"/>
          <w:sz w:val="28"/>
          <w:szCs w:val="28"/>
        </w:rPr>
        <w:t>service</w:t>
      </w:r>
      <w:proofErr w:type="spellEnd"/>
      <w:r>
        <w:rPr>
          <w:rFonts w:ascii="Times New Roman CYR" w:hAnsi="Times New Roman CYR" w:cs="Times New Roman CYR"/>
          <w:sz w:val="28"/>
          <w:szCs w:val="28"/>
        </w:rPr>
        <w:t>). Любая деятельность или благо, которую одна сторона может предложить другой. Услуга по сути своей является неосязаемой и не приводит к овладению собственностью.</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iCs/>
          <w:sz w:val="28"/>
          <w:szCs w:val="28"/>
          <w:u w:val="single"/>
        </w:rPr>
        <w:t>Услуга</w:t>
      </w:r>
      <w:r>
        <w:rPr>
          <w:rFonts w:ascii="Times New Roman CYR" w:hAnsi="Times New Roman CYR" w:cs="Times New Roman CYR"/>
          <w:sz w:val="28"/>
          <w:szCs w:val="28"/>
        </w:rPr>
        <w:t xml:space="preserve"> – это любая деятельность, работа, выгода или благо, которую одна сторона может предложить другой. </w:t>
      </w:r>
      <w:proofErr w:type="gramStart"/>
      <w:r>
        <w:rPr>
          <w:rFonts w:ascii="Times New Roman CYR" w:hAnsi="Times New Roman CYR" w:cs="Times New Roman CYR"/>
          <w:sz w:val="28"/>
          <w:szCs w:val="28"/>
        </w:rPr>
        <w:t xml:space="preserve">Услуги разнообразны, это и аренда гостиничного номера, хранение денег в банке (депозит), перелеты на самолете, визит к врачу, стрижка в парикмахерской, посещение спортивных соревнований, просмотр кинофильма, ремонт автомобиля, консультация у адвоката (все эти ежедневные операции связаны с приобретением услуги. </w:t>
      </w:r>
      <w:proofErr w:type="gramEnd"/>
    </w:p>
    <w:p w:rsidR="006E0438" w:rsidRDefault="006E0438" w:rsidP="006E0438">
      <w:pPr>
        <w:widowControl w:val="0"/>
        <w:autoSpaceDE w:val="0"/>
        <w:autoSpaceDN w:val="0"/>
        <w:adjustRightInd w:val="0"/>
        <w:ind w:firstLine="709"/>
        <w:jc w:val="both"/>
        <w:rPr>
          <w:rFonts w:ascii="Times New Roman CYR" w:hAnsi="Times New Roman CYR" w:cs="Times New Roman CYR"/>
          <w:i/>
          <w:iCs/>
          <w:sz w:val="28"/>
          <w:szCs w:val="28"/>
        </w:rPr>
      </w:pPr>
    </w:p>
    <w:p w:rsidR="006E0438" w:rsidRDefault="006E0438" w:rsidP="006E0438">
      <w:pPr>
        <w:widowControl w:val="0"/>
        <w:autoSpaceDE w:val="0"/>
        <w:autoSpaceDN w:val="0"/>
        <w:adjustRightInd w:val="0"/>
        <w:ind w:firstLine="709"/>
        <w:jc w:val="center"/>
        <w:rPr>
          <w:rFonts w:ascii="Times New Roman CYR" w:hAnsi="Times New Roman CYR" w:cs="Times New Roman CYR"/>
          <w:i/>
          <w:iCs/>
          <w:sz w:val="28"/>
          <w:szCs w:val="28"/>
        </w:rPr>
      </w:pPr>
      <w:r>
        <w:rPr>
          <w:rFonts w:ascii="Times New Roman CYR" w:hAnsi="Times New Roman CYR" w:cs="Times New Roman CYR"/>
          <w:i/>
          <w:iCs/>
          <w:sz w:val="28"/>
          <w:szCs w:val="28"/>
        </w:rPr>
        <w:t>Характеристики услуг</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 создании маркетинговой программы фирма должна учитывать пять характеристик услуг: </w:t>
      </w:r>
    </w:p>
    <w:p w:rsidR="006E0438" w:rsidRDefault="006E0438" w:rsidP="006E0438">
      <w:pPr>
        <w:widowControl w:val="0"/>
        <w:numPr>
          <w:ilvl w:val="0"/>
          <w:numId w:val="1"/>
        </w:numPr>
        <w:tabs>
          <w:tab w:val="left" w:pos="1429"/>
        </w:tabs>
        <w:autoSpaceDE w:val="0"/>
        <w:autoSpaceDN w:val="0"/>
        <w:adjustRightInd w:val="0"/>
        <w:ind w:left="1429"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неосязаемость, означает, что ее нельзя продемонстрировать, т.е. до покупки услугу невозможно увидеть, </w:t>
      </w:r>
      <w:r>
        <w:rPr>
          <w:rFonts w:ascii="Times New Roman CYR" w:hAnsi="Times New Roman CYR" w:cs="Times New Roman CYR"/>
          <w:sz w:val="28"/>
          <w:szCs w:val="28"/>
        </w:rPr>
        <w:lastRenderedPageBreak/>
        <w:t>попробовать на вкус, потрогать, услышать или понюхать.</w:t>
      </w:r>
    </w:p>
    <w:p w:rsidR="006E0438" w:rsidRDefault="006E0438" w:rsidP="006E0438">
      <w:pPr>
        <w:widowControl w:val="0"/>
        <w:numPr>
          <w:ilvl w:val="0"/>
          <w:numId w:val="1"/>
        </w:numPr>
        <w:tabs>
          <w:tab w:val="left" w:pos="1429"/>
        </w:tabs>
        <w:autoSpaceDE w:val="0"/>
        <w:autoSpaceDN w:val="0"/>
        <w:adjustRightInd w:val="0"/>
        <w:ind w:left="1429" w:firstLine="709"/>
        <w:jc w:val="both"/>
        <w:rPr>
          <w:rFonts w:ascii="Times New Roman CYR" w:hAnsi="Times New Roman CYR" w:cs="Times New Roman CYR"/>
          <w:sz w:val="28"/>
          <w:szCs w:val="28"/>
        </w:rPr>
      </w:pPr>
      <w:r>
        <w:rPr>
          <w:rFonts w:ascii="Times New Roman CYR" w:hAnsi="Times New Roman CYR" w:cs="Times New Roman CYR"/>
          <w:sz w:val="28"/>
          <w:szCs w:val="28"/>
        </w:rPr>
        <w:t>неотделимость, означает, что услуги нельзя отделить от их источника, независимо от того, предоставляется услуга человеком или машиной.</w:t>
      </w:r>
    </w:p>
    <w:p w:rsidR="006E0438" w:rsidRDefault="006E0438" w:rsidP="006E0438">
      <w:pPr>
        <w:widowControl w:val="0"/>
        <w:numPr>
          <w:ilvl w:val="0"/>
          <w:numId w:val="1"/>
        </w:numPr>
        <w:tabs>
          <w:tab w:val="left" w:pos="1429"/>
        </w:tabs>
        <w:autoSpaceDE w:val="0"/>
        <w:autoSpaceDN w:val="0"/>
        <w:adjustRightInd w:val="0"/>
        <w:ind w:left="1429" w:firstLine="709"/>
        <w:jc w:val="both"/>
        <w:rPr>
          <w:rFonts w:ascii="Times New Roman CYR" w:hAnsi="Times New Roman CYR" w:cs="Times New Roman CYR"/>
          <w:sz w:val="28"/>
          <w:szCs w:val="28"/>
        </w:rPr>
      </w:pPr>
      <w:r>
        <w:rPr>
          <w:rFonts w:ascii="Times New Roman CYR" w:hAnsi="Times New Roman CYR" w:cs="Times New Roman CYR"/>
          <w:sz w:val="28"/>
          <w:szCs w:val="28"/>
        </w:rPr>
        <w:t>н</w:t>
      </w:r>
      <w:r>
        <w:rPr>
          <w:rFonts w:ascii="Times New Roman CYR" w:hAnsi="Times New Roman CYR" w:cs="Times New Roman CYR"/>
          <w:sz w:val="28"/>
          <w:szCs w:val="28"/>
        </w:rPr>
        <w:t>епостоянство</w:t>
      </w:r>
      <w:r>
        <w:rPr>
          <w:rFonts w:ascii="Times New Roman CYR" w:hAnsi="Times New Roman CYR" w:cs="Times New Roman CYR"/>
          <w:sz w:val="28"/>
          <w:szCs w:val="28"/>
        </w:rPr>
        <w:t xml:space="preserve"> качества -</w:t>
      </w:r>
      <w:r>
        <w:rPr>
          <w:rFonts w:ascii="Times New Roman CYR" w:hAnsi="Times New Roman CYR" w:cs="Times New Roman CYR"/>
          <w:sz w:val="28"/>
          <w:szCs w:val="28"/>
        </w:rPr>
        <w:t xml:space="preserve"> качество может очень сильно изменяться, в зависимости от того, кто, когда, где и как ее предоставляет.</w:t>
      </w:r>
    </w:p>
    <w:p w:rsidR="006E0438" w:rsidRDefault="006E0438" w:rsidP="006E0438">
      <w:pPr>
        <w:widowControl w:val="0"/>
        <w:numPr>
          <w:ilvl w:val="0"/>
          <w:numId w:val="1"/>
        </w:numPr>
        <w:tabs>
          <w:tab w:val="left" w:pos="1429"/>
        </w:tabs>
        <w:autoSpaceDE w:val="0"/>
        <w:autoSpaceDN w:val="0"/>
        <w:adjustRightInd w:val="0"/>
        <w:ind w:left="1429" w:firstLine="709"/>
        <w:jc w:val="both"/>
        <w:rPr>
          <w:rFonts w:ascii="Times New Roman CYR" w:hAnsi="Times New Roman CYR" w:cs="Times New Roman CYR"/>
          <w:sz w:val="28"/>
          <w:szCs w:val="28"/>
        </w:rPr>
      </w:pPr>
      <w:r>
        <w:rPr>
          <w:rFonts w:ascii="Times New Roman CYR" w:hAnsi="Times New Roman CYR" w:cs="Times New Roman CYR"/>
          <w:sz w:val="28"/>
          <w:szCs w:val="28"/>
        </w:rPr>
        <w:t>недолговечность</w:t>
      </w:r>
      <w:r w:rsidRPr="006E0438">
        <w:rPr>
          <w:rFonts w:ascii="Times New Roman CYR" w:hAnsi="Times New Roman CYR" w:cs="Times New Roman CYR"/>
          <w:sz w:val="28"/>
          <w:szCs w:val="28"/>
        </w:rPr>
        <w:t xml:space="preserve"> </w:t>
      </w:r>
      <w:r>
        <w:rPr>
          <w:rFonts w:ascii="Times New Roman CYR" w:hAnsi="Times New Roman CYR" w:cs="Times New Roman CYR"/>
          <w:sz w:val="28"/>
          <w:szCs w:val="28"/>
        </w:rPr>
        <w:t>означает, что ее нельзя хранить с целью последующей продажи или использования;</w:t>
      </w:r>
    </w:p>
    <w:p w:rsidR="006E0438" w:rsidRDefault="006E0438" w:rsidP="006E0438">
      <w:pPr>
        <w:widowControl w:val="0"/>
        <w:numPr>
          <w:ilvl w:val="0"/>
          <w:numId w:val="1"/>
        </w:numPr>
        <w:tabs>
          <w:tab w:val="left" w:pos="1429"/>
        </w:tabs>
        <w:autoSpaceDE w:val="0"/>
        <w:autoSpaceDN w:val="0"/>
        <w:adjustRightInd w:val="0"/>
        <w:ind w:left="1429" w:firstLine="709"/>
        <w:jc w:val="both"/>
        <w:rPr>
          <w:rFonts w:ascii="Times New Roman CYR" w:hAnsi="Times New Roman CYR" w:cs="Times New Roman CYR"/>
          <w:sz w:val="28"/>
          <w:szCs w:val="28"/>
        </w:rPr>
      </w:pPr>
      <w:r>
        <w:rPr>
          <w:rFonts w:ascii="Times New Roman CYR" w:hAnsi="Times New Roman CYR" w:cs="Times New Roman CYR"/>
          <w:sz w:val="28"/>
          <w:szCs w:val="28"/>
        </w:rPr>
        <w:t>отсутствие собственност</w:t>
      </w:r>
      <w:proofErr w:type="gramStart"/>
      <w:r>
        <w:rPr>
          <w:rFonts w:ascii="Times New Roman CYR" w:hAnsi="Times New Roman CYR" w:cs="Times New Roman CYR"/>
          <w:sz w:val="28"/>
          <w:szCs w:val="28"/>
        </w:rPr>
        <w:t>и</w:t>
      </w:r>
      <w:r>
        <w:rPr>
          <w:rFonts w:ascii="Times New Roman CYR" w:hAnsi="Times New Roman CYR" w:cs="Times New Roman CYR"/>
          <w:sz w:val="28"/>
          <w:szCs w:val="28"/>
        </w:rPr>
        <w:t>-</w:t>
      </w:r>
      <w:proofErr w:type="gramEnd"/>
      <w:r w:rsidRPr="006E0438">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услуги не являются чьей- либо собственностью. Потребитель услуги часто имеет к ней доступ на протяжении ограниченного промежутка времени. </w:t>
      </w:r>
    </w:p>
    <w:p w:rsidR="006E0438" w:rsidRPr="00F367BE" w:rsidRDefault="006E0438" w:rsidP="006E0438">
      <w:pPr>
        <w:widowControl w:val="0"/>
        <w:autoSpaceDE w:val="0"/>
        <w:autoSpaceDN w:val="0"/>
        <w:adjustRightInd w:val="0"/>
        <w:ind w:firstLine="709"/>
        <w:jc w:val="both"/>
        <w:rPr>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i/>
          <w:iCs/>
          <w:sz w:val="28"/>
          <w:szCs w:val="28"/>
        </w:rPr>
        <w:t xml:space="preserve">Инновации </w:t>
      </w:r>
      <w:r>
        <w:rPr>
          <w:rFonts w:ascii="Times New Roman CYR" w:hAnsi="Times New Roman CYR" w:cs="Times New Roman CYR"/>
          <w:sz w:val="28"/>
          <w:szCs w:val="28"/>
        </w:rPr>
        <w:t xml:space="preserve">– объективная необходимость развивающейся системы. </w:t>
      </w:r>
      <w:proofErr w:type="gramStart"/>
      <w:r>
        <w:rPr>
          <w:rFonts w:ascii="Times New Roman CYR" w:hAnsi="Times New Roman CYR" w:cs="Times New Roman CYR"/>
          <w:sz w:val="28"/>
          <w:szCs w:val="28"/>
        </w:rPr>
        <w:t>Само развитие</w:t>
      </w:r>
      <w:proofErr w:type="gramEnd"/>
      <w:r>
        <w:rPr>
          <w:rFonts w:ascii="Times New Roman CYR" w:hAnsi="Times New Roman CYR" w:cs="Times New Roman CYR"/>
          <w:sz w:val="28"/>
          <w:szCs w:val="28"/>
        </w:rPr>
        <w:t>, в определенной степени, – инновация, а попытка сохранить достигнутый уровень – стагнация и застой.</w:t>
      </w:r>
    </w:p>
    <w:p w:rsidR="006E0438" w:rsidRDefault="006E0438" w:rsidP="006E0438">
      <w:pPr>
        <w:widowControl w:val="0"/>
        <w:autoSpaceDE w:val="0"/>
        <w:autoSpaceDN w:val="0"/>
        <w:adjustRightInd w:val="0"/>
        <w:ind w:firstLine="709"/>
        <w:jc w:val="both"/>
        <w:rPr>
          <w:rFonts w:ascii="Times New Roman CYR" w:hAnsi="Times New Roman CYR" w:cs="Times New Roman CYR"/>
          <w:i/>
          <w:iCs/>
          <w:sz w:val="28"/>
          <w:szCs w:val="28"/>
        </w:rPr>
      </w:pPr>
      <w:r>
        <w:rPr>
          <w:rFonts w:ascii="Times New Roman CYR" w:hAnsi="Times New Roman CYR" w:cs="Times New Roman CYR"/>
          <w:i/>
          <w:iCs/>
          <w:sz w:val="28"/>
          <w:szCs w:val="28"/>
        </w:rPr>
        <w:t>Классификация новых товаров</w:t>
      </w:r>
    </w:p>
    <w:p w:rsidR="006E0438" w:rsidRDefault="006E0438" w:rsidP="006E0438">
      <w:pPr>
        <w:widowControl w:val="0"/>
        <w:numPr>
          <w:ilvl w:val="0"/>
          <w:numId w:val="1"/>
        </w:numPr>
        <w:tabs>
          <w:tab w:val="left" w:pos="720"/>
        </w:tabs>
        <w:autoSpaceDE w:val="0"/>
        <w:autoSpaceDN w:val="0"/>
        <w:adjustRightInd w:val="0"/>
        <w:ind w:left="714" w:hanging="357"/>
        <w:jc w:val="both"/>
        <w:rPr>
          <w:rFonts w:ascii="Times New Roman CYR" w:hAnsi="Times New Roman CYR" w:cs="Times New Roman CYR"/>
          <w:sz w:val="28"/>
          <w:szCs w:val="28"/>
        </w:rPr>
      </w:pPr>
      <w:r>
        <w:rPr>
          <w:rFonts w:ascii="Times New Roman CYR" w:hAnsi="Times New Roman CYR" w:cs="Times New Roman CYR"/>
          <w:sz w:val="28"/>
          <w:szCs w:val="28"/>
        </w:rPr>
        <w:t xml:space="preserve">Товар, не имеющий аналогов на рынке, являющийся оригинальным итогом принципиально новых открытий и изобретений. </w:t>
      </w:r>
      <w:proofErr w:type="gramStart"/>
      <w:r>
        <w:rPr>
          <w:rFonts w:ascii="Times New Roman CYR" w:hAnsi="Times New Roman CYR" w:cs="Times New Roman CYR"/>
          <w:sz w:val="28"/>
          <w:szCs w:val="28"/>
        </w:rPr>
        <w:t>(Таких товаров мало.</w:t>
      </w:r>
      <w:proofErr w:type="gramEnd"/>
      <w:r>
        <w:rPr>
          <w:rFonts w:ascii="Times New Roman CYR" w:hAnsi="Times New Roman CYR" w:cs="Times New Roman CYR"/>
          <w:sz w:val="28"/>
          <w:szCs w:val="28"/>
        </w:rPr>
        <w:t xml:space="preserve"> Например, среди продукции наиболее крупных фирм подобных товаров около 10%.  Например: </w:t>
      </w:r>
      <w:proofErr w:type="gramStart"/>
      <w:r>
        <w:rPr>
          <w:rFonts w:ascii="Times New Roman CYR" w:hAnsi="Times New Roman CYR" w:cs="Times New Roman CYR"/>
          <w:sz w:val="28"/>
          <w:szCs w:val="28"/>
        </w:rPr>
        <w:t xml:space="preserve">ЭВМ, аппарат факсимильной связи). </w:t>
      </w:r>
      <w:proofErr w:type="gramEnd"/>
    </w:p>
    <w:p w:rsidR="006E0438" w:rsidRDefault="006E0438" w:rsidP="006E0438">
      <w:pPr>
        <w:widowControl w:val="0"/>
        <w:numPr>
          <w:ilvl w:val="0"/>
          <w:numId w:val="1"/>
        </w:numPr>
        <w:tabs>
          <w:tab w:val="left" w:pos="720"/>
        </w:tabs>
        <w:autoSpaceDE w:val="0"/>
        <w:autoSpaceDN w:val="0"/>
        <w:adjustRightInd w:val="0"/>
        <w:ind w:left="714" w:hanging="357"/>
        <w:jc w:val="both"/>
        <w:rPr>
          <w:rFonts w:ascii="Times New Roman CYR" w:hAnsi="Times New Roman CYR" w:cs="Times New Roman CYR"/>
          <w:sz w:val="28"/>
          <w:szCs w:val="28"/>
        </w:rPr>
      </w:pPr>
      <w:r>
        <w:rPr>
          <w:rFonts w:ascii="Times New Roman CYR" w:hAnsi="Times New Roman CYR" w:cs="Times New Roman CYR"/>
          <w:sz w:val="28"/>
          <w:szCs w:val="28"/>
        </w:rPr>
        <w:t xml:space="preserve">Товар, который уже был на рынке, после чего был усовершенствован так, что его свойства принципиально не изменились. (Например: фотоаппарат с автоматической выдержкой и установкой расстояния, телевизоры на батарейках). </w:t>
      </w:r>
    </w:p>
    <w:p w:rsidR="006E0438" w:rsidRDefault="006E0438" w:rsidP="006E0438">
      <w:pPr>
        <w:widowControl w:val="0"/>
        <w:numPr>
          <w:ilvl w:val="0"/>
          <w:numId w:val="1"/>
        </w:numPr>
        <w:tabs>
          <w:tab w:val="left" w:pos="720"/>
        </w:tabs>
        <w:autoSpaceDE w:val="0"/>
        <w:autoSpaceDN w:val="0"/>
        <w:adjustRightInd w:val="0"/>
        <w:ind w:left="714" w:hanging="357"/>
        <w:jc w:val="both"/>
        <w:rPr>
          <w:rFonts w:ascii="Times New Roman CYR" w:hAnsi="Times New Roman CYR" w:cs="Times New Roman CYR"/>
          <w:sz w:val="28"/>
          <w:szCs w:val="28"/>
        </w:rPr>
      </w:pPr>
      <w:r>
        <w:rPr>
          <w:rFonts w:ascii="Times New Roman CYR" w:hAnsi="Times New Roman CYR" w:cs="Times New Roman CYR"/>
          <w:sz w:val="28"/>
          <w:szCs w:val="28"/>
        </w:rPr>
        <w:t xml:space="preserve">Товар рыночной новизны, т.е. новый только для данного рынка (Например: услуги кабельного телевидения, распространенные на Западе, появились в России только после 1990 года). </w:t>
      </w:r>
    </w:p>
    <w:p w:rsidR="006E0438" w:rsidRDefault="006E0438" w:rsidP="006E0438">
      <w:pPr>
        <w:widowControl w:val="0"/>
        <w:numPr>
          <w:ilvl w:val="0"/>
          <w:numId w:val="1"/>
        </w:numPr>
        <w:tabs>
          <w:tab w:val="left" w:pos="720"/>
        </w:tabs>
        <w:autoSpaceDE w:val="0"/>
        <w:autoSpaceDN w:val="0"/>
        <w:adjustRightInd w:val="0"/>
        <w:ind w:left="714" w:hanging="357"/>
        <w:jc w:val="both"/>
        <w:rPr>
          <w:rFonts w:ascii="Times New Roman CYR" w:hAnsi="Times New Roman CYR" w:cs="Times New Roman CYR"/>
          <w:sz w:val="28"/>
          <w:szCs w:val="28"/>
        </w:rPr>
      </w:pPr>
      <w:r>
        <w:rPr>
          <w:rFonts w:ascii="Times New Roman CYR" w:hAnsi="Times New Roman CYR" w:cs="Times New Roman CYR"/>
          <w:sz w:val="28"/>
          <w:szCs w:val="28"/>
        </w:rPr>
        <w:t xml:space="preserve">Товар, который имеет высокое качественное усовершенствование по отношению к товарам-аналогам, имеющимся на рынке. (Например, лазерные компакт-диски взамен грампластинок, электронные лампы взамен кварцевых). </w:t>
      </w:r>
    </w:p>
    <w:p w:rsidR="006E0438" w:rsidRDefault="006E0438" w:rsidP="006E0438">
      <w:pPr>
        <w:widowControl w:val="0"/>
        <w:numPr>
          <w:ilvl w:val="0"/>
          <w:numId w:val="1"/>
        </w:numPr>
        <w:tabs>
          <w:tab w:val="left" w:pos="720"/>
        </w:tabs>
        <w:autoSpaceDE w:val="0"/>
        <w:autoSpaceDN w:val="0"/>
        <w:adjustRightInd w:val="0"/>
        <w:ind w:left="714" w:hanging="357"/>
        <w:jc w:val="both"/>
        <w:rPr>
          <w:rFonts w:ascii="Times New Roman CYR" w:hAnsi="Times New Roman CYR" w:cs="Times New Roman CYR"/>
          <w:sz w:val="28"/>
          <w:szCs w:val="28"/>
        </w:rPr>
      </w:pPr>
      <w:r>
        <w:rPr>
          <w:rFonts w:ascii="Times New Roman CYR" w:hAnsi="Times New Roman CYR" w:cs="Times New Roman CYR"/>
          <w:sz w:val="28"/>
          <w:szCs w:val="28"/>
        </w:rPr>
        <w:t>Старый товар, успешно нашедший себе новую сферу применения. (Пример: валенки нашли применение на рыбной ловле, охоте, зимней даче).</w:t>
      </w:r>
    </w:p>
    <w:p w:rsidR="006E0438" w:rsidRPr="00F367BE" w:rsidRDefault="006E0438" w:rsidP="006E0438">
      <w:pPr>
        <w:widowControl w:val="0"/>
        <w:autoSpaceDE w:val="0"/>
        <w:autoSpaceDN w:val="0"/>
        <w:adjustRightInd w:val="0"/>
        <w:ind w:left="720"/>
        <w:jc w:val="both"/>
        <w:rPr>
          <w:sz w:val="28"/>
          <w:szCs w:val="28"/>
        </w:rPr>
      </w:pPr>
    </w:p>
    <w:p w:rsidR="006E0438" w:rsidRPr="006E0438" w:rsidRDefault="006E0438" w:rsidP="006E0438">
      <w:pPr>
        <w:widowControl w:val="0"/>
        <w:autoSpaceDE w:val="0"/>
        <w:autoSpaceDN w:val="0"/>
        <w:adjustRightInd w:val="0"/>
        <w:ind w:firstLine="709"/>
        <w:jc w:val="center"/>
        <w:rPr>
          <w:rFonts w:ascii="Times New Roman CYR" w:hAnsi="Times New Roman CYR" w:cs="Times New Roman CYR"/>
          <w:b/>
          <w:i/>
          <w:iCs/>
          <w:sz w:val="28"/>
          <w:szCs w:val="28"/>
        </w:rPr>
      </w:pPr>
      <w:r w:rsidRPr="006E0438">
        <w:rPr>
          <w:rFonts w:ascii="Times New Roman CYR" w:hAnsi="Times New Roman CYR" w:cs="Times New Roman CYR"/>
          <w:b/>
          <w:i/>
          <w:iCs/>
          <w:sz w:val="28"/>
          <w:szCs w:val="28"/>
        </w:rPr>
        <w:t>Ассортиментная политика фирмы</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Набор товаров, предлагаемых предприятием-изготовителем на рынке, называют </w:t>
      </w:r>
      <w:r w:rsidRPr="006E0438">
        <w:rPr>
          <w:rFonts w:ascii="Times New Roman CYR" w:hAnsi="Times New Roman CYR" w:cs="Times New Roman CYR"/>
          <w:b/>
          <w:i/>
          <w:sz w:val="28"/>
          <w:szCs w:val="28"/>
        </w:rPr>
        <w:t>ассортиментом</w:t>
      </w:r>
      <w:r>
        <w:rPr>
          <w:rFonts w:ascii="Times New Roman CYR" w:hAnsi="Times New Roman CYR" w:cs="Times New Roman CYR"/>
          <w:sz w:val="28"/>
          <w:szCs w:val="28"/>
        </w:rPr>
        <w:t>.</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6E0438">
        <w:rPr>
          <w:rFonts w:ascii="Times New Roman CYR" w:hAnsi="Times New Roman CYR" w:cs="Times New Roman CYR"/>
          <w:b/>
          <w:i/>
          <w:sz w:val="28"/>
          <w:szCs w:val="28"/>
        </w:rPr>
        <w:t>Номенклатура</w:t>
      </w:r>
      <w:r>
        <w:rPr>
          <w:rFonts w:ascii="Times New Roman CYR" w:hAnsi="Times New Roman CYR" w:cs="Times New Roman CYR"/>
          <w:sz w:val="28"/>
          <w:szCs w:val="28"/>
        </w:rPr>
        <w:t xml:space="preserve"> – это вся совокупность изделий, выпускаемых предприятием. Она включает различные виды товаров. </w:t>
      </w:r>
      <w:proofErr w:type="gramStart"/>
      <w:r>
        <w:rPr>
          <w:rFonts w:ascii="Times New Roman CYR" w:hAnsi="Times New Roman CYR" w:cs="Times New Roman CYR"/>
          <w:sz w:val="28"/>
          <w:szCs w:val="28"/>
        </w:rPr>
        <w:t xml:space="preserve">Вид товара (автомобиль, трактор, металлообрабатывающий станок) делится на ассортиментные группы (типы) в соответствии с функциональными </w:t>
      </w:r>
      <w:r>
        <w:rPr>
          <w:rFonts w:ascii="Times New Roman CYR" w:hAnsi="Times New Roman CYR" w:cs="Times New Roman CYR"/>
          <w:sz w:val="28"/>
          <w:szCs w:val="28"/>
        </w:rPr>
        <w:lastRenderedPageBreak/>
        <w:t>особенностями, качеством, ценой.</w:t>
      </w:r>
      <w:proofErr w:type="gramEnd"/>
      <w:r>
        <w:rPr>
          <w:rFonts w:ascii="Times New Roman CYR" w:hAnsi="Times New Roman CYR" w:cs="Times New Roman CYR"/>
          <w:sz w:val="28"/>
          <w:szCs w:val="28"/>
        </w:rPr>
        <w:t xml:space="preserve"> Каждая группа состоит из ассортиментных позиций (разновидностей или марок), которые образуют низшую ступень классификации. Например, предприятие производит холодильники и стиральные машины. Холодильники представлены одно-, двух- и трех камерными моделями и морозильными камерами. Последние имеют несколько марок, отличаются объемом и некоторыми техническими данными. </w:t>
      </w:r>
    </w:p>
    <w:p w:rsidR="0086795E" w:rsidRDefault="0086795E" w:rsidP="006E0438">
      <w:pPr>
        <w:widowControl w:val="0"/>
        <w:autoSpaceDE w:val="0"/>
        <w:autoSpaceDN w:val="0"/>
        <w:adjustRightInd w:val="0"/>
        <w:ind w:firstLine="709"/>
        <w:jc w:val="both"/>
        <w:rPr>
          <w:rFonts w:ascii="Times New Roman CYR" w:hAnsi="Times New Roman CYR" w:cs="Times New Roman CYR"/>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Система формирования ассортимента включает следующие основные моменты:</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1. </w:t>
      </w:r>
      <w:r>
        <w:rPr>
          <w:rFonts w:ascii="Times New Roman CYR" w:hAnsi="Times New Roman CYR" w:cs="Times New Roman CYR"/>
          <w:sz w:val="28"/>
          <w:szCs w:val="28"/>
        </w:rPr>
        <w:t>Определение текущих и перспективных потребностей покупателей, анализ способов использования данной продукции и особенностей покупательского поведения на соответствующих рынках.</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2. </w:t>
      </w:r>
      <w:r>
        <w:rPr>
          <w:rFonts w:ascii="Times New Roman CYR" w:hAnsi="Times New Roman CYR" w:cs="Times New Roman CYR"/>
          <w:sz w:val="28"/>
          <w:szCs w:val="28"/>
        </w:rPr>
        <w:t>Оценка существующих аналогов конкурентов по тем же направлениям.</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3. </w:t>
      </w:r>
      <w:r>
        <w:rPr>
          <w:rFonts w:ascii="Times New Roman CYR" w:hAnsi="Times New Roman CYR" w:cs="Times New Roman CYR"/>
          <w:sz w:val="28"/>
          <w:szCs w:val="28"/>
        </w:rPr>
        <w:t>Критическая оценка выпускаемых предприятием изделий.</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4. </w:t>
      </w:r>
      <w:r>
        <w:rPr>
          <w:rFonts w:ascii="Times New Roman CYR" w:hAnsi="Times New Roman CYR" w:cs="Times New Roman CYR"/>
          <w:sz w:val="28"/>
          <w:szCs w:val="28"/>
        </w:rPr>
        <w:t>Решение вопросов, какие продукты следует добавить в ассортимент, а какие исключить из него из-за изменений в уровне конкурентоспособности; следует ли диверсифицировать продукцию за счет других направлений производства предприятия, выходящих за рамки его сложившегося профиля.</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5. </w:t>
      </w:r>
      <w:r>
        <w:rPr>
          <w:rFonts w:ascii="Times New Roman CYR" w:hAnsi="Times New Roman CYR" w:cs="Times New Roman CYR"/>
          <w:sz w:val="28"/>
          <w:szCs w:val="28"/>
        </w:rPr>
        <w:t>Рассмотрение предложений о создании новых продуктов, усовершенствование существующих, а также о новых способах и областях применения товаров.</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6. </w:t>
      </w:r>
      <w:r>
        <w:rPr>
          <w:rFonts w:ascii="Times New Roman CYR" w:hAnsi="Times New Roman CYR" w:cs="Times New Roman CYR"/>
          <w:sz w:val="28"/>
          <w:szCs w:val="28"/>
        </w:rPr>
        <w:t>Разработка спецификаций новых или улучшенных продуктов в соответствии с требованиями покупателей.</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7. </w:t>
      </w:r>
      <w:r>
        <w:rPr>
          <w:rFonts w:ascii="Times New Roman CYR" w:hAnsi="Times New Roman CYR" w:cs="Times New Roman CYR"/>
          <w:sz w:val="28"/>
          <w:szCs w:val="28"/>
        </w:rPr>
        <w:t>Изучение возможностей производства новых или усовершенствованных продуктов, включая вопросы цен, себестоимости и рентабельности.</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8. </w:t>
      </w:r>
      <w:r>
        <w:rPr>
          <w:rFonts w:ascii="Times New Roman CYR" w:hAnsi="Times New Roman CYR" w:cs="Times New Roman CYR"/>
          <w:sz w:val="28"/>
          <w:szCs w:val="28"/>
        </w:rPr>
        <w:t>Проведение испытаний (тестирование) продуктов с учетом потенциальных потребителей в целях выяснения их приемлемости по основным показателям.</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9. </w:t>
      </w:r>
      <w:r>
        <w:rPr>
          <w:rFonts w:ascii="Times New Roman CYR" w:hAnsi="Times New Roman CYR" w:cs="Times New Roman CYR"/>
          <w:sz w:val="28"/>
          <w:szCs w:val="28"/>
        </w:rPr>
        <w:t>Разработка специальных рекомендаций для производственных подразделений предприятия относительно качества, фасона, цены, наименования, упаковки, сервиса и т.д. в соответствии с результатами проведенных испытаний, подтверждающих приемлемость характеристик изделия или предопределивших необходимость их изменения.</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sidRPr="00F367BE">
        <w:rPr>
          <w:sz w:val="28"/>
          <w:szCs w:val="28"/>
        </w:rPr>
        <w:t xml:space="preserve">10. </w:t>
      </w:r>
      <w:r>
        <w:rPr>
          <w:rFonts w:ascii="Times New Roman CYR" w:hAnsi="Times New Roman CYR" w:cs="Times New Roman CYR"/>
          <w:sz w:val="28"/>
          <w:szCs w:val="28"/>
        </w:rPr>
        <w:t>Оценка и пересмотр всего ассортимента.</w:t>
      </w:r>
    </w:p>
    <w:p w:rsidR="0086795E" w:rsidRDefault="0086795E" w:rsidP="006E0438">
      <w:pPr>
        <w:widowControl w:val="0"/>
        <w:autoSpaceDE w:val="0"/>
        <w:autoSpaceDN w:val="0"/>
        <w:adjustRightInd w:val="0"/>
        <w:ind w:firstLine="709"/>
        <w:jc w:val="both"/>
        <w:rPr>
          <w:rFonts w:ascii="Times New Roman CYR" w:hAnsi="Times New Roman CYR" w:cs="Times New Roman CYR"/>
          <w:sz w:val="28"/>
          <w:szCs w:val="28"/>
        </w:rPr>
      </w:pPr>
    </w:p>
    <w:p w:rsidR="0086795E"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i/>
          <w:iCs/>
          <w:sz w:val="28"/>
          <w:szCs w:val="28"/>
        </w:rPr>
        <w:t>Управление ассортиментом</w:t>
      </w:r>
      <w:r>
        <w:rPr>
          <w:rFonts w:ascii="Times New Roman CYR" w:hAnsi="Times New Roman CYR" w:cs="Times New Roman CYR"/>
          <w:sz w:val="28"/>
          <w:szCs w:val="28"/>
        </w:rPr>
        <w:t xml:space="preserve"> предполагает координацию взаимосвязанных видов деятельности – научно-технической и проектной, комплексного исследования рынка, организации сбыта, сервиса, рекламы, стимулирования спроса. </w:t>
      </w:r>
    </w:p>
    <w:p w:rsidR="0086795E" w:rsidRDefault="0086795E" w:rsidP="006E0438">
      <w:pPr>
        <w:widowControl w:val="0"/>
        <w:autoSpaceDE w:val="0"/>
        <w:autoSpaceDN w:val="0"/>
        <w:adjustRightInd w:val="0"/>
        <w:ind w:firstLine="709"/>
        <w:jc w:val="both"/>
        <w:rPr>
          <w:rFonts w:ascii="Times New Roman CYR" w:hAnsi="Times New Roman CYR" w:cs="Times New Roman CYR"/>
          <w:i/>
          <w:iCs/>
          <w:sz w:val="28"/>
          <w:szCs w:val="28"/>
        </w:rPr>
      </w:pPr>
    </w:p>
    <w:p w:rsidR="006E0438" w:rsidRPr="0086795E" w:rsidRDefault="006E0438" w:rsidP="0086795E">
      <w:pPr>
        <w:widowControl w:val="0"/>
        <w:autoSpaceDE w:val="0"/>
        <w:autoSpaceDN w:val="0"/>
        <w:adjustRightInd w:val="0"/>
        <w:ind w:firstLine="709"/>
        <w:jc w:val="center"/>
        <w:rPr>
          <w:rFonts w:ascii="Times New Roman CYR" w:hAnsi="Times New Roman CYR" w:cs="Times New Roman CYR"/>
          <w:b/>
          <w:i/>
          <w:iCs/>
          <w:sz w:val="28"/>
          <w:szCs w:val="28"/>
        </w:rPr>
      </w:pPr>
      <w:r w:rsidRPr="0086795E">
        <w:rPr>
          <w:rFonts w:ascii="Times New Roman CYR" w:hAnsi="Times New Roman CYR" w:cs="Times New Roman CYR"/>
          <w:b/>
          <w:i/>
          <w:iCs/>
          <w:sz w:val="28"/>
          <w:szCs w:val="28"/>
        </w:rPr>
        <w:t>Жизненный цикл товара</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Объемы и продолжительности производства того или иного товара  </w:t>
      </w:r>
      <w:r>
        <w:rPr>
          <w:rFonts w:ascii="Times New Roman CYR" w:hAnsi="Times New Roman CYR" w:cs="Times New Roman CYR"/>
          <w:sz w:val="28"/>
          <w:szCs w:val="28"/>
        </w:rPr>
        <w:lastRenderedPageBreak/>
        <w:t>изменяются во времени циклически. Это явление называется жизненным циклом товара.</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i/>
          <w:iCs/>
          <w:sz w:val="28"/>
          <w:szCs w:val="28"/>
        </w:rPr>
        <w:t>Жизненный цикл товара</w:t>
      </w:r>
      <w:r>
        <w:rPr>
          <w:rFonts w:ascii="Times New Roman CYR" w:hAnsi="Times New Roman CYR" w:cs="Times New Roman CYR"/>
          <w:sz w:val="28"/>
          <w:szCs w:val="28"/>
        </w:rPr>
        <w:t xml:space="preserve"> (англ. </w:t>
      </w:r>
      <w:proofErr w:type="spellStart"/>
      <w:r>
        <w:rPr>
          <w:rFonts w:ascii="Times New Roman CYR" w:hAnsi="Times New Roman CYR" w:cs="Times New Roman CYR"/>
          <w:sz w:val="28"/>
          <w:szCs w:val="28"/>
        </w:rPr>
        <w:t>Life</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cycle</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product</w:t>
      </w:r>
      <w:proofErr w:type="spellEnd"/>
      <w:r>
        <w:rPr>
          <w:rFonts w:ascii="Times New Roman CYR" w:hAnsi="Times New Roman CYR" w:cs="Times New Roman CYR"/>
          <w:sz w:val="28"/>
          <w:szCs w:val="28"/>
        </w:rPr>
        <w:t>) – это время существования товара на рынке, промежуток времени от замысла изделия до снятия его с производства и продажи.</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Жизненные циклы товаров очень разнообразны в классическом варианте можно </w:t>
      </w:r>
      <w:proofErr w:type="gramStart"/>
      <w:r>
        <w:rPr>
          <w:rFonts w:ascii="Times New Roman CYR" w:hAnsi="Times New Roman CYR" w:cs="Times New Roman CYR"/>
          <w:sz w:val="28"/>
          <w:szCs w:val="28"/>
        </w:rPr>
        <w:t>выделить</w:t>
      </w:r>
      <w:proofErr w:type="gramEnd"/>
      <w:r>
        <w:rPr>
          <w:rFonts w:ascii="Times New Roman CYR" w:hAnsi="Times New Roman CYR" w:cs="Times New Roman CYR"/>
          <w:sz w:val="28"/>
          <w:szCs w:val="28"/>
        </w:rPr>
        <w:t xml:space="preserve"> следующие основные фазы (рис. 5).</w:t>
      </w:r>
    </w:p>
    <w:p w:rsidR="006E0438" w:rsidRDefault="006E0438" w:rsidP="006E0438">
      <w:pPr>
        <w:widowControl w:val="0"/>
        <w:autoSpaceDE w:val="0"/>
        <w:autoSpaceDN w:val="0"/>
        <w:adjustRightInd w:val="0"/>
        <w:spacing w:line="276" w:lineRule="auto"/>
        <w:ind w:firstLine="709"/>
        <w:jc w:val="both"/>
        <w:rPr>
          <w:sz w:val="28"/>
          <w:szCs w:val="28"/>
          <w:lang w:val="en-US"/>
        </w:rPr>
      </w:pPr>
      <w:r>
        <w:rPr>
          <w:rFonts w:ascii="Calibri" w:hAnsi="Calibri" w:cs="Calibri"/>
          <w:sz w:val="22"/>
          <w:szCs w:val="22"/>
          <w:lang w:val="en-US"/>
        </w:rPr>
        <w:object w:dxaOrig="8079" w:dyaOrig="4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20.6pt" o:ole="">
            <v:imagedata r:id="rId7" o:title=""/>
          </v:shape>
          <o:OLEObject Type="Embed" ProgID="Word.Picture.8" ShapeID="_x0000_i1025" DrawAspect="Content" ObjectID="_1677138016" r:id="rId8"/>
        </w:object>
      </w:r>
    </w:p>
    <w:p w:rsidR="006E0438" w:rsidRDefault="006E0438" w:rsidP="006E0438">
      <w:pPr>
        <w:widowControl w:val="0"/>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Рис. 5. Этапы жизненного цикла товара</w:t>
      </w:r>
    </w:p>
    <w:p w:rsidR="006E0438" w:rsidRPr="00F367BE" w:rsidRDefault="006E0438" w:rsidP="006E0438">
      <w:pPr>
        <w:widowControl w:val="0"/>
        <w:autoSpaceDE w:val="0"/>
        <w:autoSpaceDN w:val="0"/>
        <w:adjustRightInd w:val="0"/>
        <w:ind w:firstLine="709"/>
        <w:jc w:val="both"/>
        <w:rPr>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u w:val="single"/>
        </w:rPr>
        <w:t>Внедрение или выход  на  рынок.</w:t>
      </w:r>
      <w:r>
        <w:rPr>
          <w:rFonts w:ascii="Times New Roman CYR" w:hAnsi="Times New Roman CYR" w:cs="Times New Roman CYR"/>
          <w:sz w:val="28"/>
          <w:szCs w:val="28"/>
        </w:rPr>
        <w:t xml:space="preserve"> Это фаза появления нового товара на рынке. Иногда в виде пробных продаж. Начинается с момента распространения товара и поступления его в продажу. На этой стадии товар еще является новинкой. Технология еще недостаточно освоена. Производитель не определился в выборе производственного процесса. Модификации товара отсутствуют. Цены на товар обычно несколько повышены. Объем реализации  очень мал и увеличивается медленно. Сбытовые сети  проявляют осторожность по отношению к товару. Темп роста продаж тоже невелик, торговля часто убыточна, а конкуренция – ограничена. Конкуренцию на этой фазе могут составить только товары-заменители. Целью  всех маркетинговых мероприятий является создание рынка нового товара. Фирма несет большие расходы, так как на  этой фазе большие издержки производства, а расходы на стимулирование сбыта достигают обычно наивысшего уровня. Потребителями здесь являются новаторы, готовые идти на риск в апробировании нового товара. На этой фазе очень высока степень неопределенности, причем: чем революционнее инновация, тем выше  неопределенность.</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u w:val="single"/>
        </w:rPr>
        <w:t>Фаза роста.</w:t>
      </w:r>
      <w:r>
        <w:rPr>
          <w:rFonts w:ascii="Times New Roman CYR" w:hAnsi="Times New Roman CYR" w:cs="Times New Roman CYR"/>
          <w:sz w:val="28"/>
          <w:szCs w:val="28"/>
        </w:rPr>
        <w:t xml:space="preserve"> Если товар требуется на рынке, то сбыт начнет существенно расти. На этом этапе  обычно происходит признание товара  покупателями  и быстрое увеличение спроса на него. Охват рынка увеличивается. Информация о новом товаре передается новым покупателям. Увеличивается число модификаций продукта. Конкурирующие фирмы </w:t>
      </w:r>
      <w:r>
        <w:rPr>
          <w:rFonts w:ascii="Times New Roman CYR" w:hAnsi="Times New Roman CYR" w:cs="Times New Roman CYR"/>
          <w:sz w:val="28"/>
          <w:szCs w:val="28"/>
        </w:rPr>
        <w:lastRenderedPageBreak/>
        <w:t xml:space="preserve">обращают внимание на этот товар и предлагают свои аналогичные. Прибыли довольно высоки, так как рынок приобретает значительное число продуктов, а конкуренция очень ограничена. Посредством интенсивных мероприятий по стимулированию сбыта емкость рынка значительно увеличивается. Цены слегка снижаются, так как производитель производит  большой объем продукции по опробованной технологии. Маркетинговые расходы распределяются на возросший объем продукции. Потребителями на этом этапе являются люди, признающие новизну. Растет число повторных и многократных покупок. </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u w:val="single"/>
        </w:rPr>
        <w:t>Фаза зрелости.</w:t>
      </w:r>
      <w:r>
        <w:rPr>
          <w:rFonts w:ascii="Times New Roman CYR" w:hAnsi="Times New Roman CYR" w:cs="Times New Roman CYR"/>
          <w:sz w:val="28"/>
          <w:szCs w:val="28"/>
        </w:rPr>
        <w:t xml:space="preserve"> Характеризуется тем, что большинство покупателей уже приобрело товар. Темпы роста продаж падают. Товар переходит в разряд </w:t>
      </w:r>
      <w:proofErr w:type="gramStart"/>
      <w:r>
        <w:rPr>
          <w:rFonts w:ascii="Times New Roman CYR" w:hAnsi="Times New Roman CYR" w:cs="Times New Roman CYR"/>
          <w:sz w:val="28"/>
          <w:szCs w:val="28"/>
        </w:rPr>
        <w:t>традиционных</w:t>
      </w:r>
      <w:proofErr w:type="gramEnd"/>
      <w:r>
        <w:rPr>
          <w:rFonts w:ascii="Times New Roman CYR" w:hAnsi="Times New Roman CYR" w:cs="Times New Roman CYR"/>
          <w:sz w:val="28"/>
          <w:szCs w:val="28"/>
        </w:rPr>
        <w:t>. Появляется большое количество модификаций и новых марок. Увеличивается качество товара и отлаженность производства. Совершенствуется сервис. Достигается максимум объема продаж. Снижается прибыль предприятия. Прибыль растет медленно. Появляются запасы товара на складе, обостряется конкуренция, в том числе ценовая. Практикуются продажи по сниженным ценам. Слабые конкуренты уходят с рынка. Мероприятия по стимулированию сбыта достигают максимума эффективности. Потребители здесь – медленно признающие люди и консерваторы. Этот этап является самым протяженным по времени.</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u w:val="single"/>
        </w:rPr>
        <w:t>Фаза насыщения.</w:t>
      </w:r>
      <w:r>
        <w:rPr>
          <w:rFonts w:ascii="Times New Roman CYR" w:hAnsi="Times New Roman CYR" w:cs="Times New Roman CYR"/>
          <w:sz w:val="28"/>
          <w:szCs w:val="28"/>
        </w:rPr>
        <w:t xml:space="preserve"> Рост продаж прекращается. Цена сильно снижается. Но, несмотря на снижение цены и использование других мер воздействия на покупателей, рост продаж прекращается. Охват рынка  очень высок. Компании стремятся увеличить свой сектор на рынке. Сбытовая сеть тоже уже  не увеличивается. Технология производства едина. На этом этапе высока вероятность повторного технологического совершенствования товара и технологии. Часто этот этап соединяют с этапом зрелости по той причине, что четкого различия между ними  нет.</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u w:val="single"/>
        </w:rPr>
        <w:t>Спад.</w:t>
      </w:r>
      <w:r>
        <w:rPr>
          <w:rFonts w:ascii="Times New Roman CYR" w:hAnsi="Times New Roman CYR" w:cs="Times New Roman CYR"/>
          <w:sz w:val="28"/>
          <w:szCs w:val="28"/>
        </w:rPr>
        <w:t xml:space="preserve"> Спад является периодом резкого снижения продаж и прибыли. Сбыт может упасть до нуля или оставаться на очень низком  уровне. Основная причина: появление нового, более совершенного товара или изменение предпочтений потребителей. Многие фирмы уходят с рынка. Ассигнования на стимулирование сбыта уменьшаются или совсем прекращаются. Потребители теряют интерес к товару, а их число сокращается. Основная масса потребителей – консерваторы с низкой платежеспособностью. На этом этапе товар целесообразно снять с производства во избежание больших финансовых потерь.</w:t>
      </w: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Переход от стадии к стадии происходит без резких скачков. Продолжительность цикла и отдельных его фаз зависит от самого товара и конкретного рынка. На жизненный цикл также влияют внешние факторы, такие, как экономика в целом, уровень инфляции, стиль жизни потребителей и т.д.</w:t>
      </w:r>
    </w:p>
    <w:p w:rsidR="006E0438" w:rsidRPr="00F367BE" w:rsidRDefault="006E0438" w:rsidP="006E0438">
      <w:pPr>
        <w:widowControl w:val="0"/>
        <w:autoSpaceDE w:val="0"/>
        <w:autoSpaceDN w:val="0"/>
        <w:adjustRightInd w:val="0"/>
        <w:ind w:firstLine="709"/>
        <w:jc w:val="both"/>
        <w:rPr>
          <w:sz w:val="28"/>
          <w:szCs w:val="28"/>
        </w:rPr>
      </w:pPr>
    </w:p>
    <w:p w:rsidR="006E0438" w:rsidRDefault="006E0438" w:rsidP="006E0438">
      <w:pPr>
        <w:widowControl w:val="0"/>
        <w:autoSpaceDE w:val="0"/>
        <w:autoSpaceDN w:val="0"/>
        <w:adjustRightInd w:val="0"/>
        <w:ind w:firstLine="709"/>
        <w:jc w:val="both"/>
        <w:rPr>
          <w:rFonts w:ascii="Times New Roman CYR" w:hAnsi="Times New Roman CYR" w:cs="Times New Roman CYR"/>
          <w:sz w:val="28"/>
          <w:szCs w:val="28"/>
        </w:rPr>
      </w:pPr>
      <w:bookmarkStart w:id="0" w:name="_GoBack"/>
      <w:bookmarkEnd w:id="0"/>
      <w:r>
        <w:rPr>
          <w:rFonts w:ascii="Times New Roman CYR" w:hAnsi="Times New Roman CYR" w:cs="Times New Roman CYR"/>
          <w:sz w:val="28"/>
          <w:szCs w:val="28"/>
        </w:rPr>
        <w:t xml:space="preserve">Задача маркетинга – убедить любителей чего-то отказаться от своих привычек, распространяя устрашающие сведения, резко поднимая цены и </w:t>
      </w:r>
      <w:r>
        <w:rPr>
          <w:rFonts w:ascii="Times New Roman CYR" w:hAnsi="Times New Roman CYR" w:cs="Times New Roman CYR"/>
          <w:sz w:val="28"/>
          <w:szCs w:val="28"/>
        </w:rPr>
        <w:lastRenderedPageBreak/>
        <w:t>ограничивая доступность товара, проведение антипропаганды.</w:t>
      </w:r>
    </w:p>
    <w:p w:rsidR="006E0438" w:rsidRPr="00F367BE" w:rsidRDefault="006E0438" w:rsidP="006E0438">
      <w:pPr>
        <w:widowControl w:val="0"/>
        <w:autoSpaceDE w:val="0"/>
        <w:autoSpaceDN w:val="0"/>
        <w:adjustRightInd w:val="0"/>
        <w:ind w:firstLine="709"/>
        <w:jc w:val="both"/>
        <w:rPr>
          <w:sz w:val="28"/>
          <w:szCs w:val="28"/>
        </w:rPr>
      </w:pPr>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7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478170C"/>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438"/>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E0438"/>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6795E"/>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4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0438"/>
    <w:rPr>
      <w:rFonts w:ascii="Tahoma" w:hAnsi="Tahoma" w:cs="Tahoma"/>
      <w:sz w:val="16"/>
      <w:szCs w:val="16"/>
    </w:rPr>
  </w:style>
  <w:style w:type="character" w:customStyle="1" w:styleId="a4">
    <w:name w:val="Текст выноски Знак"/>
    <w:basedOn w:val="a0"/>
    <w:link w:val="a3"/>
    <w:uiPriority w:val="99"/>
    <w:semiHidden/>
    <w:rsid w:val="006E043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4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0438"/>
    <w:rPr>
      <w:rFonts w:ascii="Tahoma" w:hAnsi="Tahoma" w:cs="Tahoma"/>
      <w:sz w:val="16"/>
      <w:szCs w:val="16"/>
    </w:rPr>
  </w:style>
  <w:style w:type="character" w:customStyle="1" w:styleId="a4">
    <w:name w:val="Текст выноски Знак"/>
    <w:basedOn w:val="a0"/>
    <w:link w:val="a3"/>
    <w:uiPriority w:val="99"/>
    <w:semiHidden/>
    <w:rsid w:val="006E043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3055</Words>
  <Characters>17418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2021-03-13T04:40:00Z</dcterms:created>
  <dcterms:modified xsi:type="dcterms:W3CDTF">2021-03-13T04:54:00Z</dcterms:modified>
</cp:coreProperties>
</file>